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7" w:rsidRDefault="00892A27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8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OSNOVNA ŠKOLA "JOVAN MIODRAGOVIĆ"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892A2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100289516</w:t>
      </w:r>
    </w:p>
    <w:p w:rsidR="001F55F6" w:rsidRPr="001F55F6" w:rsidRDefault="00892A2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DRAGOMIRA 1</w:t>
      </w:r>
    </w:p>
    <w:p w:rsidR="001F55F6" w:rsidRPr="001F55F6" w:rsidRDefault="00892A2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892A2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92A2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05.09.2022</w:t>
      </w:r>
    </w:p>
    <w:p w:rsidR="001F55F6" w:rsidRPr="001F55F6" w:rsidRDefault="00892A2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1045</w:t>
      </w:r>
    </w:p>
    <w:p w:rsidR="001F55F6" w:rsidRPr="00A9707B" w:rsidRDefault="00892A2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892A2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892A2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"JOVAN MIODRAGOVIĆ"</w:t>
      </w:r>
    </w:p>
    <w:p w:rsidR="001F55F6" w:rsidRPr="001F55F6" w:rsidRDefault="00892A2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03/22</w:t>
      </w:r>
    </w:p>
    <w:p w:rsidR="001F55F6" w:rsidRPr="001F55F6" w:rsidRDefault="00892A2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Ekskurzija i nastave u prirodi</w:t>
      </w:r>
    </w:p>
    <w:p w:rsidR="001F55F6" w:rsidRPr="001F55F6" w:rsidRDefault="00892A2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F02-0028152</w:t>
      </w:r>
    </w:p>
    <w:p w:rsidR="001F55F6" w:rsidRPr="001F55F6" w:rsidRDefault="00892A2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92A2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prvog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TRANS JUG TRAVEL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KARAĐORĐEVA,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2.796,00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2.796,00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drugog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TRANS JUG TRAVEL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KARAĐORĐEVA,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3.389,00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 xml:space="preserve">Vrednost okvirnog sporazuma (sa 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3.389,00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2"/>
            <w:bookmarkEnd w:id="45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3"/>
            <w:bookmarkEnd w:id="4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trećeg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4"/>
            <w:bookmarkEnd w:id="4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5"/>
            <w:bookmarkEnd w:id="4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9" w:name="50"/>
                  <w:bookmarkEnd w:id="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MIVEX 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1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2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Kumodraška 166, lokal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3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4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5"/>
                  <w:bookmarkEnd w:id="5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5" w:name="47"/>
            <w:bookmarkEnd w:id="5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2.820,00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6" w:name="48"/>
            <w:bookmarkEnd w:id="5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2.820,00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49"/>
            <w:bookmarkEnd w:id="5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8" w:name="46"/>
            <w:bookmarkEnd w:id="5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Broj i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9" w:name="56"/>
            <w:bookmarkEnd w:id="59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0" w:name="57"/>
            <w:bookmarkEnd w:id="6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četvrtog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8"/>
            <w:bookmarkEnd w:id="6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9"/>
            <w:bookmarkEnd w:id="6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3" w:name="64"/>
                  <w:bookmarkEnd w:id="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MIVEX 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5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6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Kumodraška 166, lokal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7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8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9"/>
                  <w:bookmarkEnd w:id="6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9" w:name="61"/>
            <w:bookmarkEnd w:id="6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2.900,00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70" w:name="62"/>
            <w:bookmarkEnd w:id="7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2.900,00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3"/>
            <w:bookmarkEnd w:id="7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2" w:name="60"/>
            <w:bookmarkEnd w:id="7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3" w:name="70"/>
            <w:bookmarkEnd w:id="73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4" w:name="71"/>
            <w:bookmarkEnd w:id="7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petog razreda (jesenja)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5" w:name="72"/>
            <w:bookmarkEnd w:id="7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3"/>
            <w:bookmarkEnd w:id="7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77" w:name="78"/>
                  <w:bookmarkEnd w:id="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TRANS JUG TRAVEL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9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104928227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80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KARAĐORĐEVA,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1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2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3"/>
                  <w:bookmarkEnd w:id="8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3" w:name="75"/>
            <w:bookmarkEnd w:id="8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3.385,00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84" w:name="76"/>
            <w:bookmarkEnd w:id="8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3.385,00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5" w:name="77"/>
            <w:bookmarkEnd w:id="8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6" w:name="74"/>
            <w:bookmarkEnd w:id="86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7" w:name="84"/>
            <w:bookmarkEnd w:id="87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8" w:name="85"/>
            <w:bookmarkEnd w:id="8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petog razreda (prolećna)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9" w:name="86"/>
            <w:bookmarkEnd w:id="8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7"/>
            <w:bookmarkEnd w:id="9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1" w:name="92"/>
                  <w:bookmarkEnd w:id="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MIVEX 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2" w:name="93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4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Kumodraška 166, lokal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5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6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7"/>
                  <w:bookmarkEnd w:id="9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7" w:name="89"/>
            <w:bookmarkEnd w:id="9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3.150,00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98" w:name="90"/>
            <w:bookmarkEnd w:id="9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3.150,00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9" w:name="91"/>
            <w:bookmarkEnd w:id="9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0" w:name="88"/>
            <w:bookmarkEnd w:id="100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i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1" w:name="98"/>
            <w:bookmarkEnd w:id="101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2" w:name="99"/>
            <w:bookmarkEnd w:id="10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šestog razreda (jesenja)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3" w:name="100"/>
            <w:bookmarkEnd w:id="10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1"/>
            <w:bookmarkEnd w:id="10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05" w:name="106"/>
                  <w:bookmarkEnd w:id="1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MIVEX 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7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8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Kumodraška 166, lokal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9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10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1"/>
                  <w:bookmarkEnd w:id="11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1" w:name="103"/>
            <w:bookmarkEnd w:id="11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3.090,00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12" w:name="104"/>
            <w:bookmarkEnd w:id="11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3.090,00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3" w:name="105"/>
            <w:bookmarkEnd w:id="11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4" w:name="102"/>
            <w:bookmarkEnd w:id="114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5" w:name="112"/>
            <w:bookmarkEnd w:id="115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6" w:name="113"/>
            <w:bookmarkEnd w:id="116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šestog razreda (prolećna)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7" w:name="114"/>
            <w:bookmarkEnd w:id="117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5"/>
            <w:bookmarkEnd w:id="118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9" w:name="120"/>
                  <w:bookmarkEnd w:id="1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DTUT Balkanik DOO Valjevo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0" w:name="121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2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Sinđelićeva,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3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Valjevo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4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5"/>
                  <w:bookmarkEnd w:id="12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5" w:name="117"/>
            <w:bookmarkEnd w:id="1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3.395,00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26" w:name="118"/>
            <w:bookmarkEnd w:id="1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3.395,00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7" w:name="119"/>
            <w:bookmarkEnd w:id="1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8" w:name="116"/>
            <w:bookmarkEnd w:id="12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9" w:name="126"/>
            <w:bookmarkEnd w:id="129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0" w:name="127"/>
            <w:bookmarkEnd w:id="13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osmog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1" w:name="128"/>
            <w:bookmarkEnd w:id="13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2" w:name="129"/>
            <w:bookmarkEnd w:id="13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33" w:name="134"/>
                  <w:bookmarkEnd w:id="1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MIVEX 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5"/>
                  <w:bookmarkEnd w:id="1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100163511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6"/>
                  <w:bookmarkEnd w:id="1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Kumodraška 166, lokal 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7"/>
                  <w:bookmarkEnd w:id="1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8"/>
                  <w:bookmarkEnd w:id="1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9"/>
                  <w:bookmarkEnd w:id="13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9" w:name="131"/>
            <w:bookmarkEnd w:id="1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13.350,00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40" w:name="132"/>
            <w:bookmarkEnd w:id="1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13.350,00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3"/>
            <w:bookmarkEnd w:id="14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2" w:name="130"/>
            <w:bookmarkEnd w:id="14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3" w:name="140"/>
            <w:bookmarkEnd w:id="143"/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4" w:name="141"/>
            <w:bookmarkEnd w:id="14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prvog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5" w:name="142"/>
            <w:bookmarkEnd w:id="14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6" w:name="143"/>
            <w:bookmarkEnd w:id="14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7" w:name="148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 TOURS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9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109135656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50"/>
                  <w:bookmarkEnd w:id="1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Obilićev venac,TCCity Passage lok. 6-10, 18-20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51"/>
                  <w:bookmarkEnd w:id="1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2"/>
                  <w:bookmarkEnd w:id="1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3"/>
                  <w:bookmarkEnd w:id="152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3" w:name="145"/>
            <w:bookmarkEnd w:id="15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26.929,00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54" w:name="146"/>
            <w:bookmarkEnd w:id="15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26.929,00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47"/>
            <w:bookmarkEnd w:id="15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56" w:name="144"/>
            <w:bookmarkEnd w:id="156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7" w:name="154"/>
            <w:bookmarkEnd w:id="157"/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8" w:name="155"/>
            <w:bookmarkEnd w:id="15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trećeg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9" w:name="156"/>
            <w:bookmarkEnd w:id="15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0" w:name="157"/>
            <w:bookmarkEnd w:id="16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61" w:name="162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Superlino travel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3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4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PAUNOVA,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5"/>
                  <w:bookmarkEnd w:id="1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6"/>
                  <w:bookmarkEnd w:id="1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7"/>
                  <w:bookmarkEnd w:id="16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7" w:name="159"/>
            <w:bookmarkEnd w:id="16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25.990,00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 xml:space="preserve">Vrednost okvirnog 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68" w:name="160"/>
            <w:bookmarkEnd w:id="16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25.990,00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9" w:name="161"/>
            <w:bookmarkEnd w:id="16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70" w:name="158"/>
            <w:bookmarkEnd w:id="170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F367E9" w:rsidTr="00800572">
        <w:trPr>
          <w:trHeight w:val="872"/>
        </w:trPr>
        <w:tc>
          <w:tcPr>
            <w:tcW w:w="0" w:type="auto"/>
          </w:tcPr>
          <w:p w:rsidR="006E7A16" w:rsidRPr="001F55F6" w:rsidRDefault="00892A27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1" w:name="168"/>
            <w:bookmarkEnd w:id="171"/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2" w:name="169"/>
            <w:bookmarkEnd w:id="17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četvrtog razreda</w:t>
            </w:r>
          </w:p>
          <w:p w:rsidR="006E7A16" w:rsidRPr="00B84A8C" w:rsidRDefault="00892A27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3" w:name="170"/>
            <w:bookmarkEnd w:id="17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4" w:name="171"/>
            <w:bookmarkEnd w:id="17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892A27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F367E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892A27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75" w:name="176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 TOURS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7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109135656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8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Obilićev venac,TCCity Passage lok. 6-10, 18-20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9"/>
                  <w:bookmarkEnd w:id="1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80"/>
                  <w:bookmarkEnd w:id="1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81"/>
                  <w:bookmarkEnd w:id="18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1" w:name="173"/>
            <w:bookmarkEnd w:id="18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25.907,00</w:t>
            </w:r>
          </w:p>
          <w:p w:rsidR="006E7A16" w:rsidRPr="00B84A8C" w:rsidRDefault="00892A27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82" w:name="174"/>
            <w:bookmarkEnd w:id="18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25.907,00</w:t>
            </w:r>
          </w:p>
          <w:p w:rsidR="006E7A16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3" w:name="175"/>
            <w:bookmarkEnd w:id="18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892A27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84" w:name="172"/>
            <w:bookmarkEnd w:id="184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prihvatljiva i ekonomski najpovoljnija.</w:t>
            </w:r>
          </w:p>
        </w:tc>
      </w:tr>
      <w:bookmarkEnd w:id="1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367E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367E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7E9">
        <w:trPr>
          <w:trHeight w:val="40"/>
        </w:trPr>
        <w:tc>
          <w:tcPr>
            <w:tcW w:w="15397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367E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Ekskurzija i nastave u prirodi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03/22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648, 02.06.2022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16.000.000,00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F02-0028152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22.07.2022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16.08.2022 12:00:00</w:t>
                  </w: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367E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(jesenja)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učenika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četvrtog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trećeg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(prolećna)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prirodi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prvog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(jesenja)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četvrtog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(prolećna)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367E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rPr>
          <w:trHeight w:val="56"/>
        </w:trPr>
        <w:tc>
          <w:tcPr>
            <w:tcW w:w="15397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367E9" w:rsidRDefault="00892A2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367E9" w:rsidRDefault="00F367E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367E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367E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16.08.2022 12:00:00</w:t>
                  </w:r>
                </w:p>
              </w:tc>
            </w:tr>
            <w:tr w:rsidR="00F367E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16.08.2022 12:02:44</w:t>
                  </w: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BEOGRAD, Kumodraška 166, lokal 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BEOGRAD, STEVANA FILIPOVIĆA, 115 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LUI TRAVEL DOO BEOGRAD, STEVANA FILIPOVIĆA, 115 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DOO, Obilićev venac,TCCity Passage lok. 6-10, 18-20,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10:25:38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BEOGRAD, Kumodraška 166, lokal 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BEOGRAD, STEVANA FILIPOVIĆA, 115 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TRANS JUG TRAVEL DOO, KARAĐORĐEVA, 77,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BEOGRAD, Kumodraška 166, lokal 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LUI TRAVEL DOO BEOGRAD, STEVANA FILIPOVIĆA, 115 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DTUT Balkanik DOO Valjevo,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(jesenja)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BEOGRAD, STEVANA FILIPOVIĆA, 115 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(prolećna)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TRANS JUG TRAVEL DOO, KARAĐORĐEVA,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BEOGRAD, Kumodraška 166, lokal 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LUI TRAVEL DOO BEOGRAD, STEVANA FILIPOVIĆA, 115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DTUT Balkanik DOO Valjevo,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(jesenja)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BEOGRAD, Kumodraška 166, lokal 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BEOGRAD, STEVANA FILIPOVIĆA, 115 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(prolećna)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14.8.2022. 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MIVEX  DOO BEOGRAD, Kumodraška 166, lokal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BEOGRAD, STEVANA FILIPOVIĆA, 115 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BEOGRAD, BULEVAR MI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osmog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DOO, KARAĐORĐEVA, 77,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14.8.2022.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22:10:06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BEOGRAD, Kumodraška 166, lokal 29,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31/2022-10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15.8.2022. 11:35:26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BEOGRAD, STEVANA FILIPOVIĆA, 115 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15.8.2022.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23:31:13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V.I.A.TOURS PETROVIĆ DOO BEOGRAD, BULEVAR MIHAILA PUPINA, 10 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08:57:01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16.8.2022.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prvog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 TOURS DOO, Obilićev venac,TCCity Passage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lok. 6-10, 18-20,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10:25:38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prirodi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trećeg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d.o.o., PAUNOVA, 24, 11010,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8.8.2022. 16:26:11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četvrtog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F367E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 TOURS DOO, Obilićev venac,TCCity Passage lok.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6-10, 18-20,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10:25:38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11:00:37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rPr>
          <w:trHeight w:val="62"/>
        </w:trPr>
        <w:tc>
          <w:tcPr>
            <w:tcW w:w="15397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367E9" w:rsidRDefault="00892A2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367E9" w:rsidRDefault="00F367E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367E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367E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prvog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u dinarima prema uslovima iz javne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isplaćuje u roku od 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sačinjavanja Izveštaja o izvršenoj usluzi i ispostavljanja konačne fakture, u skladu sa ugovorom koji se zaključuje na osnovu okvirnog sporazuma. Ispostavljen račun/faktura mora biti usklađen sa Zakonom 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porezu na dodatu vrednost. Plaćanje se vrši uplatom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dana ispostavlja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nja fakture  u sladu sa yahtevima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2"/>
                          <w:gridCol w:w="1122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drugog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LUI TRAVEL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isplaćuje u roku od 45 dana od dana sačinjavanja Izveštaja o izvršenoj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usluzi i ispostavljanja konačne fakture, u skladu sa ugovorom koji se zaključuje na osnovu okvirnog sporazuma. Ispostavljen račun/faktura mora biti usklađen sa Zakonom o porezu na dodatu vrednost. Plaćanje se vrši uplatom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SUPER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TOURS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realizacije putovanja, dok se ostatak od 40% vrednosti ugovora isplaćuje u roku od 45 dana od dana sačinjavanja Izveštaja o izvršeno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 usluzi i ispostavljanja konačne fakture, u skladu sa ugovorom koji 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TRANS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prema uslovima iz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trećeg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DTUT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 putovanja,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dok se ostatak od 40% vrednosti ugovora isplaćuje u roku od 45 dana od dana sačinjavanja Izveštaja o izvršenoj usluzi i ispostavljanja konačne fakture, u skladu sa ugovorom koji se zaključuje na osnovu okvirnog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sporazuma. Ispostavljen račun/faktura mora 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realizacije putovan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ja, dok se ostatak od 40% vrednosti ugovora isplaćuje u 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četvrtog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vrednosti ugovora, najkasnije deset dana pre početka realizacij putovanja, dok se ostatak od 40% vrednosti ugovora isplaćuje u roku od 45 dana od dana sačinjavanja Izveštaja o izvršenoj usluzi i ispostavljanja konačne fakture, u skladu sa ugovorom koji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zaključuje na osnovu okvirnog sporazuma. Ispostavljen račun/faktura mora biti usklađen sa Zakonom o porezu na dodatu vrednost.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% vrednosti ugovora, najkasnije deset dana pre početka realizacije putovanja, dok se ostatak od 40% vrednosti ugovora isplaćuje u 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Ekskurzija učenika petog razreda (jesenja)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LUI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isplaćuje u roku od 45 dana od dana sačinjavanja Izveštaja 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izvršenoj usluzi i ispostavljanja konačne fakture, u skladu sa ugovorom koji 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petog razreda (prolećna)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isplaćuje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dana sačinjavanja Izveštaja o izvršenoj usluzi i ispostavljanja konačne fakture,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skladu sa ugovorom koji se zaključuje na osnovu okvirnog sporazuma. Ispostavljen račun/faktura mora biti usklađen sa Zakonom o porezu na dodatu vrednost. Plaćanje se vrši up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roku od 45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ispostavljanja fakture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šestog razreda (jesenja)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putovanja, dok se ostatak od 40% vrednosti ugovora isplaćuje u roku od 45 dana od dana sačinjavanja Izveštaja o izvršenoj usluzi i ispostavljanja konačne fakture,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ugovorom koji se zaključuje na osnovu okvirnog sporazuma. Ispostavljen račun/fakt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 putovanja, dok se ostatak od 40% vrednosti ugovora isplaćuje u 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ispostavljanja fakture u sladu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2"/>
                          <w:gridCol w:w="1112"/>
                          <w:gridCol w:w="1106"/>
                          <w:gridCol w:w="1239"/>
                          <w:gridCol w:w="111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šestog razreda (prolećna)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vrši avansno u iznosu do 60% vrednosti ugovora, najkasnije deset dana pre početka realizacij putovanja, dok se ostatak od 40% vrednosti ugovora isplaćuje u roku od 45 dana od dana sačinjavanja Izveštaja o izvršenoj usluzi i ispostavljanja konačne fakture,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ugovorom koji 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 vrši avansno u iznosu do 60% vrednosti ugovora, najkasnije deset dana pre početka realizacije putovanja, dok se ostatak od 40% vrednosti ugovora isplaćuje u roku od 45 dana od dana sačinjavanja Izveštaja o izvršenoj usluzi i ispostavljanja konačne factur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ispostavljanja fakture u sladu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7"/>
                          <w:gridCol w:w="1116"/>
                          <w:gridCol w:w="1116"/>
                          <w:gridCol w:w="1104"/>
                          <w:gridCol w:w="1239"/>
                          <w:gridCol w:w="111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u dinarima prema uslovima iz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isplaćuje u roku od 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sačinjavanja Izveštaja o izvršenoj usluzi i ispostavljanja konačne fakture, u skladu sa ugovorom koji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se zaključuje na osnovu okvirnog sporazuma. Ispostavljen račun/faktura mora biti usklađen sa Zakonom o porezu na dodatu vrednost. Plaćanje se vrši uplatom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ispostavljanja fakture u sladu sa zahtevima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prvog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putovanja, dok se ostatak od 40% vrednosti ugovora isplaćuje u roku od 45 dana od dana sačinjavanja Izveštaja o izvršenoj usluzi i ispostavljanja konačne fakture,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skladu sa ugovorom koji se zaključuje na osnovu okvirnog sporazuma. Ispostavljen račun/fakt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trećeg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realizacije putovanja, dok se ostatak od 40% vrednosti ugovora isplaćuje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roku od 45 dana od dana sačinjavanja Izveštaja o izvršenoj usluzi i ispostavljanja konačne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fakture, u skladu sa ugovorom koji se zaključuje na osnovu ovog okvirnog sporazuma.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Ispostavljen račun/faktura mora biti usklađen sa Zakonom o porezu na dodatu vred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nost. Plaćanje se vrši uplatom na račun isporučioca.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četvrtog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DTUT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dok se ostatak od 40% vrednosti ugovora isplaćuje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roku od 45 dana od dana sačinjavanja Izveštaja o izvršenoj usluzi i ispostavljanja konačne fakture, u skladu sa ugovorom koji se zaključuje na osnovu okvirnog sporazuma. Ispostavljen račun/faktura mora bi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rPr>
          <w:trHeight w:val="50"/>
        </w:trPr>
        <w:tc>
          <w:tcPr>
            <w:tcW w:w="153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367E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prvog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iznosu do 60% vrednosti ugovora, najkasnije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deset dana pre početka realizacij putovanja, dok se ostatak od 40% vrednosti ugovora isplaćuje u roku od 45 dana od dana sačinjavanja Izveštaja o izvršenoj usluzi i ispostavljanja konačne fakture, u skladu sa ug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ovorom koji 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iznosu do 60% vrednosti ugovora, najkasnije deset dana pre početka realizacije putovanja, dok se ostatak od 40% vrednosti ugovora isplaćuje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dana ispostavljanja fakture  u sladu sa yahtevima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Ekskurzija učenika drugog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najkasnije deset dana pre početka realizacij putovanja, dok se ostatak od 40% vrednosti ugovora isplaćuje u roku od 45 dana od dana sačinjavanja Izveštaja o izvršenoj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usluzi i ispostavljanja konačne fakture, u skladu sa ugovorom koji se zaključuje na osnov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najkasnije deset dana pre početka realizacije putovanja, dok se ostatak od 40% vrednosti ugovora isplaćuje u roku od 45 dana od dana sačinjavanja Izveštaja o izvršenoj usluzi i ispostavljanja konačne fakture,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ugovorom koji se zaključuje na osno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trećeg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isplaćuje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roku od 45 dana od dana sačinjavanja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Izveštaja o izvršenoj usluzi i ispostavljanja konačne fakture, u skladu sa ugovorom koji se zaključuje na osnovu okvirnog sporazuma. Ispostavljen račun/faktura mora biti usklađen sa Zakonom o porezu na dodatu vrednost. Plaćanje se vrši uplatom na račun isp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roku od 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četvrtog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DTUT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 putovanja,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dok se ostatak od 40% vrednosti ugovora isplaćuje u roku od 45 dana od dana sačinjavanja Izveštaja o izvršenoj usluzi i ispostavljanja konačne fakture,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ugovorom koji se zaključuje na osnovu okvirnog sporazuma. Ispostavljen račun/faktura mora 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realizacije putovan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ja, dok se ostatak od 40% vrednosti ugovora isplaćuje u 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ispostavljanja fakture u sladu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petog razreda (jesenja)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do 60% vrednosti ugovora, najkasnije deset dana pre početka realizacij putovanja, dok se ostatak od 40% vrednosti ugovora isplaćuje u roku od 45 dana od dana sačinjavanja Izveštaja o izvršenoj usluzi i ispostavljanja konačne fakture,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ugovorom 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oji 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petog razreda (prolećna)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vrši avansno u iznosu do 60% vrednosti ugovora, najkasnije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deset dana pre početka realizacij putovanja, dok se ostatak od 40% vrednosti ugovora isplaćuje u roku od 45 dana od dana sačinjavanja Izveštaja o izvršenoj usluzi i ispostavljanja konačne fakture,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skladu sa ugovorom koji 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e vrši avansno u iznosu do 60% vrednosti ugovora, najkasnije deset dana pre početka realizacije putovanja, dok se ostatak od 40% vrednosti ugovora isplaćuje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roku od 45 dana od dana sačinjavanja Izveštaja o izvršenoj usluzi i ispostavljanja konačne factur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60% a 40% u roku od 45 dana od 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šestog razreda (jesenja)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 putovanja, dok se ostatak od 40% vrednosti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isplaćuje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sačinjavanja Izveštaja o izvršenoj usluzi i ispostavljanja konačne fakture, u skladu sa ugovorom koji se zaključuje na osnovu okvirnog sporazuma. Ispostavljen račun/faktura mora biti usklađen sa Zakonom o porezu na dodatu vrednost. Plaćanje se vrši up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roku od 45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 dana sačinjavanja Izveštaja o izvršenoj usluzi i ispostavljanja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1111"/>
                          <w:gridCol w:w="1111"/>
                          <w:gridCol w:w="1105"/>
                          <w:gridCol w:w="1239"/>
                          <w:gridCol w:w="111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šestog razreda (prolećna)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realizacij putovanja, dok se ostatak od 40% vrednosti ugovora isplaćuje u roku od 45 dana od dana sačinjavanja Izveštaja o izvršenoj usluzi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ispostavljanja konačne fakture, u skladu sa ugovorom koji se zaključuje na osnovu okvirnog sporazuma. Ispostavljen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 realizacije putovanja, dok se ostatak od 40% vrednosti ugovora isplaćuje u 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45 dana od ispostavljanja fakture u sladu sa zahtevima 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5"/>
                          <w:gridCol w:w="1116"/>
                          <w:gridCol w:w="1116"/>
                          <w:gridCol w:w="1104"/>
                          <w:gridCol w:w="1239"/>
                          <w:gridCol w:w="111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u iznosu do 60% vrednosti ugovora, najkasnije deset dana pre početka realizacij putovanja, dok se ostatak od 40% vrednosti ugovora isplaćuje u roku od 45 dana od dana sačinjavanja Izveštaja o izvršenoj usluzi i ispostavljanja konačne fakture, u skl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adu sa ugovorom koji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se zaključuje na osnovu okvirnog sporazuma. Ispostavljen račun/faktura mora biti usklađen sa Zakonom o porezu na dodatu vrednost. Plaćanje se vrši uplatom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rši avansno u iznosu do 60% vrednosti ugovora, najkasnije deset dana pre početka realizacije putovanja, dok se ostatak od 40% vrednosti ugovora isplaćuje u roku od 45 dana od dana sačinjavanja Izveštaja o izvršenoj usluzi i ispostavljanja konačne facture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uslovima iz javne nabavke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 60% a 40% u roku od 45 dana od ispostavljanja fakture u sladu sa zahtevima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konkursne dokumentacije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0"/>
                          <w:gridCol w:w="1124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prvog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u dinarima prema uslovima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26929.00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roku od 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sačinjavanja Izveštaja o izvršenoj usluzi i ispostavljanja konačne fakture,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skladu sa ugovorom koji se zaključuje na osnovu okvirnog sporazuma. Ispostavljen račun/faktura mora biti usklađen sa Zakonom o porezu na dodatu vrednost. Plaćanje se vrši uplatom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na račun isporučioca.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4"/>
                          <w:gridCol w:w="1124"/>
                          <w:gridCol w:w="1118"/>
                          <w:gridCol w:w="1159"/>
                          <w:gridCol w:w="1121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trećeg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avansno u iznosu do 60% vrednosti ugovora, najkasnije deset dana pre početka realizacije putovanja, dok se ostatak od 40% vrednosti ugovora isplaćuje u roku od 45 dana od dana sačinjavanja Izveštaja o izvršenoj usluzi i ispostavljanja kon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ačne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fakture, u skladu sa ugovorom koji se zaključuje na osnovu ovog okvirnog sporazuma.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Ispostavljen račun/faktura mora biti usklađen sa Zakonom o porezu na dodatu vrednost. Plaćanje se vrši uplatom na račun isporučioca.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367E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0"/>
                          <w:gridCol w:w="1124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partije: Nastava u prirodi učenika četvrtog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u dinarima prema uslovima iz javne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najkasnije deset dana pre početka realizacije putovanja, dok se ostatak od 40% vrednosti ugovora isplaćuje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roku od 45 dana od dana sačinjavanja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Izveštaja o izvršenoj usluzi i ispostavljanja konačne fakture, u skladu sa ugovorom koji se zaključuje na osnovu okvirnog sporazuma. Ispostavljen račun/faktura mora biti usklađen sa Zakonom o porezu na dodatu vrednost. Plaćanje se vrši uplatom na račun is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rPr>
          <w:trHeight w:val="48"/>
        </w:trPr>
        <w:tc>
          <w:tcPr>
            <w:tcW w:w="153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367E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7E9" w:rsidRDefault="00892A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Tehničkom specifikacijom naručioca, zahtevano je, između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ostalog, da cena aranžmana obuhvati i troškove platnog prometa –prenosa sredstava sa računa škole na račun turističke agencije 1% od cene aranžmana. U okviru Uputstva ponuđačima kako da sačine ponudu, između ostalog, zahtevano je i sledeće: Ponuđači su duž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 da u ponudi učitaju program putovanja, sačinjen u skladu sa zahtevima iz tehničke specifikacije naručioca. Ukoliko ponuđač ne dostavi navedeni dokument ili ukoliko dostavljeni dokument po bilo čemu ne odgovara zahtevima sadržanim u tehničkoj specifikaci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ji naručioca, naručilac će takvu ponudu odbiti, primenom odredbe člana 144 stav 1 tačka 3 Zakona o javnim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nabavkama. U okviru programa putovanja koji je, uz svoju ponudu priložio ponuđač, u delu "U cenu aranžmana uračunato je:" nije naveden trošak platnog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prometa. U skladu sa citiranim delovima Konkursne dokumentacije, a primenom odredbe člana 144 stav 1 tačka 3 Zakona o javnim nabavkama, ova ponuda je ocenjena kao neprihvatljiva.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ponuda/prijava ili drugih osnova prema Z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akonu zbog kojih se ponuda/prijava više ne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učenika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drugog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3.389,00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3.389,00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LUI TRAVEL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Tehničkom specifikacijom naručioca, zahtevano je, između ostalog, da cena aranžmana obuhvati i troškove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platnog prometa –prenosa sredstava sa računa škole na račun turističke agencije 1% od cene aranžmana. U okviru Uputstva ponuđačima kako da sačine ponudu, između ostalog, zahtevano je i sledeće: Ponuđači su dužni da u ponudi učitaju program putovanja, sačin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jen u skladu sa zahtevima iz tehničke specifikacije naručioca. Ukoliko ponuđač ne dostavi navedeni dokument ili ukoliko dostavljeni dokument po bilo čemu ne odgovara zahtevima sadržanim u tehničkoj specifikaciji naručioca, naručilac će takvu ponudu odbiti,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primenom odredbe člana 144 stav 1 tačka 3 Zakona o javnim nabavkama. U okviru programa putovanja koji je, uz svoju ponudu priložio ponuđač, u delu "U cenu aranžmana uračunato je:" nije naveden trošak platnog prometa. U skladu sa citiranim delovima Konkurs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 dokumentacije, a primenom odredbe člana 144 stav 1 tačka 3 Zakona o javnim nabavkama, ova ponuda je ocenjena kao neprihvatljiva.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ponuda/prijava ili drugih osnova prema Zakonu zbog kojih se ponuda/prijava više ne razm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3.186,00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se, u skladu sa odredbom člana 143 Zakona o javnim nabavkama, obratio ponuđaču zahtevom za obrazloženje neuobičajeno niske cene, imajući u vidu da je ponuđena cena niža od drugorangirane cene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19%, te da kalkulacija gratisa u strukturi cene ponuđača, po mišljenju naručioca, nije realno iskazana, odnosno postoji sumnja u mogućnost izvršenja javne nabavke u skladu sa zahtevima naručioca predviđenim u dokumentaciji o nabavci. Kako objašnjenje 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oje je dostavio ponuđač ne pruža odgovarajuće objašnjenje neuobičajeno niske ponude, naručilac ovu ponudu odbija, primenom odredbe člana 143 stav 4 Zakona o javnim nabavkama.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 zbog kojih se ponuda/prijava više ne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neuobičajeno niska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(jesenja)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Tehničkom specifikacijom naručioca, zahtevano je, između ostalog, da cena aranžmana obuhvati i troškove platnog prometa –prenosa sredstava sa računa škole na račun turističke agencije 1% od cene aranžmana. U okviru Uputstva ponuđačima kako da sačine ponudu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 između ostalog, zahtevano je i sledeće: Ponuđači su dužni da u ponudi učitaju program putovanja, sačinjen u skladu sa zahtevima iz tehničke specifikacije naručioca. Ukoliko ponuđač ne dostavi navedeni dokument ili ukoliko dostavljeni dokument po bilo čem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ne odgovara zahtevima sadržanim u tehničkoj specifikaciji naručioca, naručilac će takvu ponudu odbiti, primenom odredbe člana 144 stav 1 tačka 3 Zakona o javnim nabavkama. U okviru programa putovanja koji je, uz svoju ponudu priložio ponuđač, u delu "U 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enu aranžmana uračunato je:" nije naveden trošak platnog prometa. U skladu sa citiranim delovima Konkursne dokumentacije, a primenom odredbe člana 144 stav 1 tačka 3 Zakona o javnim nabavkama, ova ponuda je ocenjena kao neprihvatljiva.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(prolećna)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Tehničkom specifikacijom naručioca, zahtevano je, između ostalog, da cena aranžmana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obuhvati i troškove platnog prometa –prenosa sredstava sa računa škole na račun turističke agencije 1% od cene aranžmana. U okviru Uputstva ponuđačima kako da sačine ponudu, između ostalog, zahtevano je i sledeće: Ponuđači su dužni da u ponudi učitaju prog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ram putovanja, sačinjen u skladu sa zahtevima iz tehničke specifikacije naručioca. Ukoliko ponuđač ne dostavi navedeni dokument ili ukoliko dostavljeni dokument po bilo čemu ne odgovara zahtevima sadržanim u tehničkoj specifikaciji naručioca, naručilac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takvu ponudu odbiti, primenom odredbe člana 144 stav 1 tačka 3 Zakona o javnim nabavkama. U okviru programa putovanja koji je, uz svoju ponudu priložio ponuđač, u delu "U cenu aranžmana uračunato je:" nije naveden trošak platnog prometa. U skladu sa citira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nim delovima Konkursne dokumentacije, a primenom odredbe člana 144 stav 1 tačka 3 Zakona o javnim nabavkama, ova ponuda je ocenjena kao neprihvatljiva.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prijava više ne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(jesenja)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3.317,00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V.I.A.TOURS PETROVIĆ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Tehničkom specifikacijom naručioca, zahtevano je, između ostalog, da cena aranžmana obuhvati i troškove platnog prometa –prenosa sredstava sa računa škole na račun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turističke agencije 1% od cene aranžmana. U okviru Uputstva ponuđačima kako da sačine ponudu, između ostalog, zahtevano je i sledeće: Ponuđači su dužni da u ponudi učitaju program putovanja, sačinjen u skladu sa zahtevima iz tehničke specifikacije naručioc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a. Ukoliko ponuđač ne dostavi navedeni dokument ili ukoliko dostavljeni dokument po bilo čemu ne odgovara zahtevima sadržanim u tehničkoj specifikaciji naručioca, naručilac će takvu ponudu odbiti, primenom odredbe člana 144 stav 1 tačka 3 Zakona o javnim 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abavkama. U okviru programa putovanja koji je, uz svoju ponudu priložio ponuđač, u delu "U cenu aranžmana uračunato je:" nije naveden trošak platnog prometa. U skladu sa citiranim delovima Konkursne dokumentacije, a primenom odredbe člana 144 stav 1 tačka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 Zakona o javnim nabavkama, ova ponuda je ocenjena kao neprihvatljiva.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 i tehničkim specifikacijama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(prolećna)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6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se, u skladu sa odredbom člana 143 Zakona o javnim nabavkama, obratio ponuđaču zahtevom za obrazloženje neuobičajeno niske cene, imajući u vidu da je ponuđena cena niža od drugorangirane cene za 35,8%, te da kalkulacija gratisa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strukturi cene ponuđača, po mišljenju naručioca, nije realno iskazana, odnosno postoji sumnja u mogućnost izvršenja javne nabavke u skladu sa zahtevima naručioca predviđenim u dokumentaciji o nabavci. Kako objašnjenje koje je dostavio ponuđač ne pruža odgo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varajuće objašnjenje neuobičajeno niske ponude, naručilac ovu ponudu odbija, primenom odredbe člana 143 stav 4 Zakona o javnim nabavkama.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neuobičajeno niska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3.395,00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TRANS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JUG TRAVEL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13.886,00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V.I.A.TOURS PETROVIĆ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Tehničkom specifikacijom naručioca zahtevan je smeštaj na bazi dva puna pansiona u hotelu van centra Niša. Ponuđač je ponudio smeštaj u objektu Niš City View. Uvidom u listu kategorisanih objekata na teritoriji Republike Srbije, koja se nala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zi na internet stranici Ministarstva trgovine, turizma i telekomunikacija https://mtt.gov.rs/tekst/93/sektor-za-turizam.php naručilac je utvrdio da je navedeni smeštajni objekat kategorisan kao garni hotel 3*. Pravilnikom o standardima za kategorizaciju ug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ostiteljskih objekata za smeštaj (Službeni glasnik RS broj 83/2016 i 30/2017), propisani su uslovi za kategorizaciju pojedinih vrsta objekata za smeštaj. Iz odredaba navedenog pravilnika nedvosmisleno je da je objekat koji je kategorisan kao garni hotel 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jekat niže kategorije i lošijeg kvaliteta od objekta kategorisanog kao hotel. Imajući u vidu navedeno, naručilac konstatuje da ponuda ne ispunjava zahteve sadržane u tehničkim specifikacijama, te je, stoga, primenom odredbe člana 144 stav 1 tačka 3 Zakona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 javnim nabavkama, ocenjena kao neprihvatljiva. 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nabavke i tehničkim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specifikacijama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prvog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5"/>
                          <w:gridCol w:w="2142"/>
                          <w:gridCol w:w="2142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26.929,00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26.929,00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trećeg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F367E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četvrtog razreda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5"/>
                          <w:gridCol w:w="2142"/>
                          <w:gridCol w:w="2142"/>
                          <w:gridCol w:w="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25.907,00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25.907,00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DTUT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rPr>
          <w:trHeight w:val="14"/>
        </w:trPr>
        <w:tc>
          <w:tcPr>
            <w:tcW w:w="15392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c>
          <w:tcPr>
            <w:tcW w:w="15405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2.796,00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3.460,00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3.389,00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2.848,00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3.186,00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3.690,00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(jesenja)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3.960,00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 (prolećna)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3.540,00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3.676,00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(jesenja)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3.317,00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4.120,00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prihvatljiva i ekonomski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 (prolećna)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3.395,00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3.586,00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MIVEX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13.670,00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TRANS JUG TRAVEL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13.886,00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LUI TRAVEL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prvog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26.929,00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28.835,00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trećeg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367E9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367E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prirodi učenika četvrtog razreda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367E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F367E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 TOURS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25.907,00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28.260,00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367E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367E9" w:rsidRDefault="00892A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367E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367E9" w:rsidRDefault="00F367E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367E9" w:rsidRDefault="00F367E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367E9">
        <w:trPr>
          <w:trHeight w:val="523"/>
        </w:trPr>
        <w:tc>
          <w:tcPr>
            <w:tcW w:w="15405" w:type="dxa"/>
            <w:gridSpan w:val="2"/>
            <w:vMerge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367E9" w:rsidRDefault="00F367E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367E9" w:rsidRDefault="00F367E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367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892A2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85" w:name="1_0"/>
      <w:bookmarkStart w:id="186" w:name="_Hlk32839505_0"/>
      <w:bookmarkEnd w:id="185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892A2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87" w:name="2_0"/>
      <w:bookmarkEnd w:id="186"/>
      <w:bookmarkEnd w:id="187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podnese zahtev za zaštitu prava u roku od deset dana od dana objavljivanja na Portalu javnih nabavki u skladu sa odredbama Zakona o javnim nabavkama („Službeni glasnik“, broj 91/19)</w:t>
      </w:r>
    </w:p>
    <w:p w:rsidR="00DA4D38" w:rsidRDefault="00DA4D3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DA4D38" w:rsidRDefault="00DA4D38" w:rsidP="00DA4D38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DA4D38" w:rsidRPr="001F55F6" w:rsidRDefault="00DA4D38" w:rsidP="00DA4D38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Vera Šainović</w:t>
      </w:r>
      <w:bookmarkStart w:id="188" w:name="_GoBack"/>
      <w:bookmarkEnd w:id="188"/>
    </w:p>
    <w:sectPr w:rsidR="00DA4D38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27" w:rsidRDefault="00892A27">
      <w:pPr>
        <w:spacing w:before="0" w:after="0"/>
      </w:pPr>
      <w:r>
        <w:separator/>
      </w:r>
    </w:p>
  </w:endnote>
  <w:endnote w:type="continuationSeparator" w:id="0">
    <w:p w:rsidR="00892A27" w:rsidRDefault="00892A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27" w:rsidRDefault="00892A27">
      <w:pPr>
        <w:spacing w:before="0" w:after="0"/>
      </w:pPr>
      <w:r>
        <w:separator/>
      </w:r>
    </w:p>
  </w:footnote>
  <w:footnote w:type="continuationSeparator" w:id="0">
    <w:p w:rsidR="00892A27" w:rsidRDefault="00892A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E9" w:rsidRDefault="00F367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92A27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A4D38"/>
    <w:rsid w:val="00DE1C92"/>
    <w:rsid w:val="00DE52D6"/>
    <w:rsid w:val="00DF4791"/>
    <w:rsid w:val="00EA7410"/>
    <w:rsid w:val="00EA7586"/>
    <w:rsid w:val="00F24FBF"/>
    <w:rsid w:val="00F367E9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EE84-22B0-4A66-BDD9-329BA3D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9690</Words>
  <Characters>55233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11</cp:revision>
  <dcterms:created xsi:type="dcterms:W3CDTF">2020-02-17T15:21:00Z</dcterms:created>
  <dcterms:modified xsi:type="dcterms:W3CDTF">2022-09-05T22:48:00Z</dcterms:modified>
</cp:coreProperties>
</file>