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E9" w:rsidRDefault="00ED04E9">
      <w:pPr>
        <w:rPr>
          <w:rFonts w:ascii="Times New Roman" w:hAnsi="Times New Roman" w:cs="Times New Roman"/>
          <w:sz w:val="24"/>
          <w:szCs w:val="24"/>
        </w:rPr>
      </w:pPr>
    </w:p>
    <w:p w:rsidR="00ED04E9" w:rsidRDefault="00ED04E9">
      <w:pPr>
        <w:rPr>
          <w:rFonts w:ascii="Times New Roman" w:hAnsi="Times New Roman" w:cs="Times New Roman"/>
          <w:sz w:val="24"/>
          <w:szCs w:val="24"/>
        </w:rPr>
      </w:pPr>
    </w:p>
    <w:p w:rsidR="007C7735" w:rsidRPr="00ED04E9" w:rsidRDefault="00A82DC0" w:rsidP="00480A08">
      <w:pPr>
        <w:spacing w:after="0" w:line="240" w:lineRule="auto"/>
        <w:ind w:right="975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Izvod iz</w:t>
      </w:r>
      <w:r w:rsidR="00480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735" w:rsidRPr="00ED04E9">
        <w:rPr>
          <w:rFonts w:ascii="Times New Roman" w:eastAsia="Times New Roman" w:hAnsi="Times New Roman" w:cs="Times New Roman"/>
          <w:b/>
          <w:bCs/>
          <w:sz w:val="24"/>
          <w:szCs w:val="24"/>
        </w:rPr>
        <w:t>PRAVILNIK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80A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C7735" w:rsidRPr="00ED0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PROGRAMU NASTAVE I UČENJA ZA </w:t>
      </w:r>
      <w:r w:rsidR="007115E3">
        <w:rPr>
          <w:rFonts w:ascii="Times New Roman" w:hAnsi="Times New Roman" w:cs="Times New Roman"/>
          <w:b/>
          <w:bCs/>
          <w:sz w:val="24"/>
          <w:szCs w:val="24"/>
        </w:rPr>
        <w:t>DRUGI RAZRED OSNOVNOG OBRAZOVАN</w:t>
      </w:r>
      <w:r w:rsidR="007C7735" w:rsidRPr="00ED04E9">
        <w:rPr>
          <w:rFonts w:ascii="Times New Roman" w:hAnsi="Times New Roman" w:cs="Times New Roman"/>
          <w:b/>
          <w:bCs/>
          <w:sz w:val="24"/>
          <w:szCs w:val="24"/>
        </w:rPr>
        <w:t>ЈА</w:t>
      </w:r>
      <w:r w:rsidR="007C7735" w:rsidRPr="00ED0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I VASPITANJA</w:t>
      </w:r>
    </w:p>
    <w:p w:rsidR="007C7735" w:rsidRPr="00ED04E9" w:rsidRDefault="007C7735" w:rsidP="007C7735">
      <w:pPr>
        <w:rPr>
          <w:rFonts w:ascii="Times New Roman" w:hAnsi="Times New Roman" w:cs="Times New Roman"/>
          <w:sz w:val="24"/>
          <w:szCs w:val="24"/>
        </w:rPr>
      </w:pPr>
      <w:r w:rsidRPr="00ED04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("Sl. glasnik RS - Prosvetni glasnik", br. 16/2018 i 3/2019)</w:t>
      </w:r>
    </w:p>
    <w:tbl>
      <w:tblPr>
        <w:tblW w:w="0" w:type="auto"/>
        <w:tblCellSpacing w:w="0" w:type="dxa"/>
        <w:tblInd w:w="-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0"/>
        <w:gridCol w:w="2388"/>
        <w:gridCol w:w="5242"/>
      </w:tblGrid>
      <w:tr w:rsidR="000A0541" w:rsidRPr="00ED04E9" w:rsidTr="007C7735">
        <w:trPr>
          <w:tblCellSpacing w:w="0" w:type="dxa"/>
        </w:trPr>
        <w:tc>
          <w:tcPr>
            <w:tcW w:w="0" w:type="auto"/>
            <w:hideMark/>
          </w:tcPr>
          <w:p w:rsidR="000A0541" w:rsidRPr="00ED04E9" w:rsidRDefault="000A0541" w:rsidP="00AF5D1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Naziv programa</w:t>
            </w:r>
          </w:p>
        </w:tc>
        <w:tc>
          <w:tcPr>
            <w:tcW w:w="0" w:type="auto"/>
            <w:gridSpan w:val="2"/>
            <w:hideMark/>
          </w:tcPr>
          <w:p w:rsidR="000A0541" w:rsidRPr="00ED04E9" w:rsidRDefault="000A0541" w:rsidP="00AF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tr_28"/>
            <w:bookmarkEnd w:id="0"/>
            <w:r w:rsidRPr="00ED0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GRAĐANSKO VASPITANJE</w:t>
            </w:r>
          </w:p>
        </w:tc>
      </w:tr>
      <w:tr w:rsidR="000A0541" w:rsidRPr="00ED04E9" w:rsidTr="007C7735">
        <w:trPr>
          <w:tblCellSpacing w:w="0" w:type="dxa"/>
        </w:trPr>
        <w:tc>
          <w:tcPr>
            <w:tcW w:w="0" w:type="auto"/>
            <w:hideMark/>
          </w:tcPr>
          <w:p w:rsidR="000A0541" w:rsidRPr="00ED04E9" w:rsidRDefault="000A0541" w:rsidP="00AF5D1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Cilj</w:t>
            </w:r>
          </w:p>
        </w:tc>
        <w:tc>
          <w:tcPr>
            <w:tcW w:w="0" w:type="auto"/>
            <w:gridSpan w:val="2"/>
            <w:hideMark/>
          </w:tcPr>
          <w:p w:rsidR="000A0541" w:rsidRPr="00ED04E9" w:rsidRDefault="000A0541" w:rsidP="00AF5D1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Cilj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nastave i učenja programa Građansko vaspitanje je podsticanje razvoja ličnosti koja je odgovorna prema svojim pravima i pravima drugih, otvorena za dogovor i saradnju i spremna da aktivno učestvuje u životu školske zajednice, uvažavajući principe, procedure i vrednosti demokratskog društva.</w:t>
            </w:r>
          </w:p>
        </w:tc>
      </w:tr>
      <w:tr w:rsidR="000A0541" w:rsidRPr="00ED04E9" w:rsidTr="007C7735">
        <w:trPr>
          <w:tblCellSpacing w:w="0" w:type="dxa"/>
        </w:trPr>
        <w:tc>
          <w:tcPr>
            <w:tcW w:w="0" w:type="auto"/>
            <w:hideMark/>
          </w:tcPr>
          <w:p w:rsidR="000A0541" w:rsidRPr="00ED04E9" w:rsidRDefault="000A0541" w:rsidP="00AF5D1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Razred</w:t>
            </w:r>
          </w:p>
        </w:tc>
        <w:tc>
          <w:tcPr>
            <w:tcW w:w="0" w:type="auto"/>
            <w:gridSpan w:val="2"/>
            <w:hideMark/>
          </w:tcPr>
          <w:p w:rsidR="000A0541" w:rsidRPr="00ED04E9" w:rsidRDefault="000A0541" w:rsidP="00AF5D1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drugi</w:t>
            </w:r>
          </w:p>
        </w:tc>
      </w:tr>
      <w:tr w:rsidR="000A0541" w:rsidRPr="00ED04E9" w:rsidTr="007C7735">
        <w:trPr>
          <w:tblCellSpacing w:w="0" w:type="dxa"/>
        </w:trPr>
        <w:tc>
          <w:tcPr>
            <w:tcW w:w="0" w:type="auto"/>
            <w:hideMark/>
          </w:tcPr>
          <w:p w:rsidR="000A0541" w:rsidRPr="00ED04E9" w:rsidRDefault="000A0541" w:rsidP="00AF5D1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Godišnji fond časova</w:t>
            </w:r>
          </w:p>
        </w:tc>
        <w:tc>
          <w:tcPr>
            <w:tcW w:w="0" w:type="auto"/>
            <w:gridSpan w:val="2"/>
            <w:hideMark/>
          </w:tcPr>
          <w:p w:rsidR="000A0541" w:rsidRPr="00ED04E9" w:rsidRDefault="000A0541" w:rsidP="00AF5D1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 časova</w:t>
            </w:r>
          </w:p>
        </w:tc>
      </w:tr>
      <w:tr w:rsidR="007C7735" w:rsidRPr="00ED04E9" w:rsidTr="007C7735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</w:tblBorders>
        </w:tblPrEx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7C7735" w:rsidRPr="00ED04E9" w:rsidRDefault="007C7735" w:rsidP="00AF5D1A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ISHODI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 završenom razredu učenik će biti u stanju da: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C7735" w:rsidRPr="00ED04E9" w:rsidRDefault="007C7735" w:rsidP="00AF5D1A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OBLAST/TEMA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C7735" w:rsidRPr="00ED04E9" w:rsidRDefault="007C7735" w:rsidP="00AF5D1A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SADRŽAJI</w:t>
            </w:r>
          </w:p>
        </w:tc>
      </w:tr>
      <w:tr w:rsidR="007C7735" w:rsidRPr="00ED04E9" w:rsidTr="007C7735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</w:tblBorders>
        </w:tblPrEx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35" w:rsidRPr="00ED04E9" w:rsidRDefault="007C7735" w:rsidP="00AF5D1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razlikuje ponašanja pojedinaca koja doprinose ili ometaju funkcionisanje i napredovanje grupe;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uspostavlja, gradi i čuva uspešne odnose sa članovima grupe kojoj pripada;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iskaže svoja osećanja i potrebe na način koji ne ugrožava druge;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prepozna i uvaži osećanja i potrebe drugih;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navede i svojim rečima objasni osnovna prava deteta sadržana u Konvenciji o dečjim pravima;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prihvata i obrazlaže na primerima iz života da svako dete ima ista prava bez obzira na različitosti;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prepozna situacije kršenja svojih i tuđih prava i pokazuje spremnost da traži pomoć;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se dogovara i odlučuje u donošenju pravila grupe i da se ponaša u skladu sa njima;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navodi primere međusobne povezanosti prava i odgovornosti;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razlikuje nenasilnu od nasilne komunikacije među članovima grupe na primerima iz svakodnevnog života, iz književnih dela koje čita i filmova koje gleda;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sasluša izlaganje sagovornika 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bez upadica i sa uvažavanjem;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daje i prihvata predloge vodeći računa o interesu svih strana u sukobu;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predstavi šta sadrži i čemu služi Pravilnik o bezbednosti učenika njegove škole;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se ponaša u skladu sa Pravilnikom o bezbednosti učenika;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navodi primere odgovornosti odraslih i učenika za bezbednost u školi;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prepoznaje prednosti, rizike i opasnosti po sebe i druge i odgovorno postupa pri korišćenju mobilnog telefona i interneta;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sarađuje i preuzima različite uloge na osnovu dogovora u grupi;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iznosi mišljenje, obrazlaže ideje, daje predloge koji mogu unaprediti bezbednost učenika u školi;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učestvuje u izradi plana jednostavne akcije;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sa drugim učenicima izvodi i dokumentuje jednostavnu akciju;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doprinosi promociji akcije;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na jednostavan način vrednuje izvedenu akciju.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35" w:rsidRPr="00ED04E9" w:rsidRDefault="007C7735" w:rsidP="00AF5D1A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LJUDSKA PRAVA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Ja i drugi u različitim grupama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35" w:rsidRPr="00ED04E9" w:rsidRDefault="007C7735" w:rsidP="00AF5D1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Grupni identitet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 smo mi - sličnosti i razlike?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Grupe kojima pripadamo (porodica, odeljenje, škola, sportski klub, muzička škola...).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Od čega zavisi funkcionisanje i napredak grupe: komunikacija, saradnja, uzajamno podržavanje, bliskost. Ponašanja pojedinaca koja ojačavaju ili ometaju odnose u grupi.</w:t>
            </w:r>
          </w:p>
          <w:p w:rsidR="007C7735" w:rsidRPr="00ED04E9" w:rsidRDefault="007C7735" w:rsidP="00AF5D1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Osećanja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Izražavanje sopstvenih osećanja.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Osećanja drugih, kako ih prepoznajemo i uvažavamo.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Veza osećanja sa mislima i ponašanjima.</w:t>
            </w:r>
          </w:p>
          <w:p w:rsidR="007C7735" w:rsidRPr="00ED04E9" w:rsidRDefault="007C7735" w:rsidP="00AF5D1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Potrebe i prava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Moje potrebe i potrebe drugih.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Osećanja, potrebe, vrednosti i način njihovog ostvarivanja. Veza sa pravima.</w:t>
            </w:r>
          </w:p>
          <w:p w:rsidR="007C7735" w:rsidRPr="00ED04E9" w:rsidRDefault="007C7735" w:rsidP="00AF5D1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Prava deteta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Konvencija o dečjim pravima.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Različiti smo, ali su nam prava ista.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Ljudska prava važe svuda i za svakog.</w:t>
            </w:r>
          </w:p>
          <w:p w:rsidR="007C7735" w:rsidRPr="00ED04E9" w:rsidRDefault="007C7735" w:rsidP="00AF5D1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Kršenje i zaštita prava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Nisam posmatrač, reagujem na situacije kršenja prava dece u odeljenju i školi.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Znam kako i kome da se obratim za pomoć.</w:t>
            </w:r>
          </w:p>
        </w:tc>
      </w:tr>
      <w:tr w:rsidR="007C7735" w:rsidRPr="00ED04E9" w:rsidTr="007C7735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</w:tblBorders>
        </w:tblPrEx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35" w:rsidRPr="00ED04E9" w:rsidRDefault="007C7735" w:rsidP="00AF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35" w:rsidRPr="00ED04E9" w:rsidRDefault="007C7735" w:rsidP="00AF5D1A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DEMOKRATSKO DRUŠTVO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Škola kao zajednica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35" w:rsidRPr="00ED04E9" w:rsidRDefault="007C7735" w:rsidP="00AF5D1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Škola kao zajednica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Vrednosti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škole kao zajednice - ravnopravnost, odgovornost, solidarnost, briga za druge, tolerantnost, pravednost, poštenje.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Pravila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u školi i njihova funkcija.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Odgovornosti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učenika i odraslih za funkcionisanje škole kao zajednice.</w:t>
            </w:r>
          </w:p>
          <w:p w:rsidR="007C7735" w:rsidRPr="00ED04E9" w:rsidRDefault="007C7735" w:rsidP="00AF5D1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Odnosi u zajednici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Kako radim sam, a kako u grupi?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Šta u školi radimo zajedno?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 čemu smo dobri? U čemu bismo mogli biti bolji?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Kako komuniciramo u grupi? Nasilna i nenasilna komunikacija.</w:t>
            </w:r>
          </w:p>
          <w:p w:rsidR="007C7735" w:rsidRPr="00ED04E9" w:rsidRDefault="007C7735" w:rsidP="00AF5D1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Sukobi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Uzroci sukoba i šta sa njima. Sukob iz ugla onog drugog. Posredovanje u sukobu. Konstruktivno rešavanje sukoba.</w:t>
            </w:r>
          </w:p>
        </w:tc>
      </w:tr>
      <w:tr w:rsidR="007C7735" w:rsidRPr="00ED04E9" w:rsidTr="007C7735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</w:tblBorders>
        </w:tblPrEx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35" w:rsidRPr="00ED04E9" w:rsidRDefault="007C7735" w:rsidP="00AF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35" w:rsidRPr="00ED04E9" w:rsidRDefault="007C7735" w:rsidP="00AF5D1A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PROCESI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U SAVREMENOM SVETU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Škola kao bezbedno mesto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35" w:rsidRPr="00ED04E9" w:rsidRDefault="007C7735" w:rsidP="00AF5D1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Bezbednost učenika u školi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Učenici imaju pravo na zaštitu i bezbednost. Pravilnik škole o bezbednosti učenika.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Bezbednost učenika u školi i školskom dvorištu, na putu između kuće i škole, van škole - na izletu i na nastavi u prirodi.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Bezbednost učenika je odgovornost svih - zaposlenih u školi, učenika, roditelja, institucija van škole.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Bezbedno i nebezbedno ponašanje na internetu. Odgovorna upotreba mobilnog telefona.</w:t>
            </w:r>
          </w:p>
        </w:tc>
      </w:tr>
      <w:tr w:rsidR="007C7735" w:rsidRPr="00ED04E9" w:rsidTr="007C7735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</w:tblBorders>
        </w:tblPrEx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35" w:rsidRPr="00ED04E9" w:rsidRDefault="007C7735" w:rsidP="00AF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35" w:rsidRPr="00ED04E9" w:rsidRDefault="007C7735" w:rsidP="00AF5D1A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GRAĐANSKI AKTIVIZAM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Škola kao bezbedno mesto za sve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735" w:rsidRPr="00ED04E9" w:rsidRDefault="007C7735" w:rsidP="00AF5D1A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Kako učiniti školu bezbednim mestom za sve - planiranje i izvođenje jednostavne akcije.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Koraci u planiranju i izvođenju akcije.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Izbor teme/problema/aktivnosti kojom ćemo se baviti.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Određivanje cilja i izrada plana akcije - podela uloga, dogovor o rokovima, načinu realizacije.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Izvođenje i dokumentovanje akcije - video-snimci fotografije, tekstovi i sl</w:t>
            </w:r>
            <w:proofErr w:type="gramStart"/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Promocija akcije na nivou škole - prikazivanje drugim odeljenjima, roditeljima i sl., pravljenje postera ili panoa, objavljivanje priloga u školskom listu.</w:t>
            </w:r>
            <w:r w:rsidRPr="00E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Vrednovanje akcije - čime smo zadovoljni, šta je moglo biti bolje.</w:t>
            </w:r>
          </w:p>
        </w:tc>
      </w:tr>
    </w:tbl>
    <w:p w:rsidR="007115E3" w:rsidRDefault="007115E3">
      <w:pPr>
        <w:rPr>
          <w:rFonts w:ascii="Times New Roman" w:hAnsi="Times New Roman" w:cs="Times New Roman"/>
          <w:sz w:val="24"/>
          <w:szCs w:val="24"/>
        </w:rPr>
      </w:pPr>
    </w:p>
    <w:p w:rsidR="007C7735" w:rsidRPr="00ED04E9" w:rsidRDefault="00A82DC0" w:rsidP="00F55CEF">
      <w:pPr>
        <w:ind w:right="9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Izvod iz</w:t>
      </w:r>
      <w:r w:rsidR="00480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735" w:rsidRPr="00ED04E9">
        <w:rPr>
          <w:rFonts w:ascii="Times New Roman" w:eastAsia="Times New Roman" w:hAnsi="Times New Roman" w:cs="Times New Roman"/>
          <w:b/>
          <w:bCs/>
          <w:sz w:val="24"/>
          <w:szCs w:val="24"/>
        </w:rPr>
        <w:t>PRAVILNIK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7C7735" w:rsidRPr="00ED0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 NASTAVNOM PLANU I PROGRAMU ZA PRVI I DRUGI RAZRED OSNOVNOG OBRAZOVANJA I VASPITANJA</w:t>
      </w:r>
    </w:p>
    <w:p w:rsidR="007C7735" w:rsidRPr="00ED04E9" w:rsidRDefault="007C7735" w:rsidP="007C7735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D04E9">
        <w:rPr>
          <w:rFonts w:ascii="Times New Roman" w:eastAsia="Times New Roman" w:hAnsi="Times New Roman" w:cs="Times New Roman"/>
          <w:i/>
          <w:iCs/>
          <w:sz w:val="24"/>
          <w:szCs w:val="24"/>
        </w:rPr>
        <w:t>("Sl. glasnik RS - Prosvetni glasnik", br. 10/2004, 20/2004, 1/2005, 3/2006, 15/2006, 2/2008, 2/2010, 7/2010, 3/2011 - dr. pravilnik, 7/2011 - dr. pravilnici, 1/2013, 4/2013, 14/2013, 5/2014, 11/2014, 11/2016 i 6/2017)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12"/>
        <w:gridCol w:w="8688"/>
      </w:tblGrid>
      <w:tr w:rsidR="00F45037" w:rsidRPr="00ED04E9" w:rsidTr="00AF5D1A">
        <w:trPr>
          <w:tblCellSpacing w:w="0" w:type="dxa"/>
        </w:trPr>
        <w:tc>
          <w:tcPr>
            <w:tcW w:w="550" w:type="pct"/>
            <w:hideMark/>
          </w:tcPr>
          <w:p w:rsidR="00F45037" w:rsidRPr="00ED04E9" w:rsidRDefault="00F45037" w:rsidP="00AF5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predmeta: </w:t>
            </w:r>
          </w:p>
        </w:tc>
        <w:tc>
          <w:tcPr>
            <w:tcW w:w="4450" w:type="pct"/>
            <w:hideMark/>
          </w:tcPr>
          <w:p w:rsidR="00F45037" w:rsidRPr="00ED04E9" w:rsidRDefault="00F45037" w:rsidP="00AF5D1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VERSKA NASTAVA - PRAVOSLAVNI KATIHIZIS </w:t>
            </w:r>
          </w:p>
        </w:tc>
      </w:tr>
      <w:tr w:rsidR="00F45037" w:rsidRPr="00ED04E9" w:rsidTr="00AF5D1A">
        <w:trPr>
          <w:tblCellSpacing w:w="0" w:type="dxa"/>
        </w:trPr>
        <w:tc>
          <w:tcPr>
            <w:tcW w:w="0" w:type="auto"/>
            <w:noWrap/>
            <w:hideMark/>
          </w:tcPr>
          <w:p w:rsidR="00F45037" w:rsidRPr="00ED04E9" w:rsidRDefault="00F45037" w:rsidP="00AF5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Godišnji fond časova: </w:t>
            </w:r>
          </w:p>
        </w:tc>
        <w:tc>
          <w:tcPr>
            <w:tcW w:w="0" w:type="auto"/>
            <w:hideMark/>
          </w:tcPr>
          <w:p w:rsidR="00F45037" w:rsidRPr="00ED04E9" w:rsidRDefault="00F45037" w:rsidP="00AF5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36 </w:t>
            </w:r>
          </w:p>
        </w:tc>
      </w:tr>
      <w:tr w:rsidR="00F45037" w:rsidRPr="00ED04E9" w:rsidTr="00AF5D1A">
        <w:trPr>
          <w:tblCellSpacing w:w="0" w:type="dxa"/>
        </w:trPr>
        <w:tc>
          <w:tcPr>
            <w:tcW w:w="0" w:type="auto"/>
            <w:hideMark/>
          </w:tcPr>
          <w:p w:rsidR="00F45037" w:rsidRPr="00ED04E9" w:rsidRDefault="00F45037" w:rsidP="00AF5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Razred: </w:t>
            </w:r>
          </w:p>
        </w:tc>
        <w:tc>
          <w:tcPr>
            <w:tcW w:w="0" w:type="auto"/>
            <w:hideMark/>
          </w:tcPr>
          <w:p w:rsidR="00F45037" w:rsidRPr="00ED04E9" w:rsidRDefault="00F45037" w:rsidP="00AF5D1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Drugi</w:t>
            </w:r>
          </w:p>
        </w:tc>
      </w:tr>
    </w:tbl>
    <w:p w:rsidR="007C7735" w:rsidRPr="00ED04E9" w:rsidRDefault="007C7735" w:rsidP="007C773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8"/>
        <w:gridCol w:w="1564"/>
        <w:gridCol w:w="2037"/>
        <w:gridCol w:w="2500"/>
        <w:gridCol w:w="2911"/>
      </w:tblGrid>
      <w:tr w:rsidR="00F45037" w:rsidRPr="00ED04E9" w:rsidTr="00AF5D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F45037" w:rsidRPr="00ED04E9" w:rsidRDefault="00F45037" w:rsidP="00AF5D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TEMA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(nastavne jedinice)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F45037" w:rsidRPr="00ED04E9" w:rsidRDefault="00F45037" w:rsidP="00AF5D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CILJ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F45037" w:rsidRPr="00ED04E9" w:rsidRDefault="00F45037" w:rsidP="00AF5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ISHODI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 završetku teme učenik će: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F45037" w:rsidRPr="00ED04E9" w:rsidRDefault="00F45037" w:rsidP="00AF5D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PREPORUČENI SADRŽAJI PO TEMAMA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F45037" w:rsidRPr="00ED04E9" w:rsidRDefault="00F45037" w:rsidP="00AF5D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NAČIN OSTVARIVANJA PROGRAMA </w:t>
            </w:r>
          </w:p>
        </w:tc>
      </w:tr>
      <w:tr w:rsidR="00F45037" w:rsidRPr="00ED04E9" w:rsidTr="00AF5D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037" w:rsidRPr="00ED04E9" w:rsidRDefault="00F45037" w:rsidP="00AF5D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 - UVOD </w:t>
            </w:r>
          </w:p>
          <w:p w:rsidR="00F45037" w:rsidRPr="00ED04E9" w:rsidRDefault="00F45037" w:rsidP="00AF5D1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Mi smo Crkva - uvodni čas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037" w:rsidRPr="00ED04E9" w:rsidRDefault="00F45037" w:rsidP="00AF5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• upoznavanje učenika sa sadržajima i načinom rada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motivisanje učenika za pohađanje časova verske nastave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037" w:rsidRPr="00ED04E9" w:rsidRDefault="00F45037" w:rsidP="00AF5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Kognitivni aspekt</w:t>
            </w:r>
            <w:proofErr w:type="gramStart"/>
            <w:r w:rsidRPr="00ED0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proofErr w:type="gramEnd"/>
            <w:r w:rsidRPr="00ED0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•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moći da sagleda sadržaje kojima će se baviti nastava Pravoslavnog katihizisa u toku 2. </w:t>
            </w:r>
            <w:proofErr w:type="gramStart"/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razreda</w:t>
            </w:r>
            <w:proofErr w:type="gramEnd"/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osnovne škole;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moći da uoči kakvo je njegovo predznanje iz gradiva Pravoslavnog katihizisa obrađenog u prethodnom razredu školovanja. </w:t>
            </w:r>
          </w:p>
          <w:p w:rsidR="00F45037" w:rsidRPr="00ED04E9" w:rsidRDefault="00F45037" w:rsidP="00AF5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Afektivni aspekt:</w:t>
            </w:r>
            <w:r w:rsidRPr="00ED0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•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želeti da aktivno učestvuje na časovima verske nastave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037" w:rsidRPr="00ED04E9" w:rsidRDefault="00F45037" w:rsidP="00AF5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Upoznavanje sa sadržajem programa i načinom rada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037" w:rsidRPr="00ED04E9" w:rsidRDefault="00F45037" w:rsidP="00AF5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Katihizacija kao liturgijska delatnost- zajedničko je delo katihete (veroučitelja) i njegovih učenika.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Katiheta (veroučitelj) bi trebalo stalno da ima naumu da katiheza ne postoji radi gomilanja informacija ("znanja o veri"), već kao nastojanje da se učenje i iskustvo Crkve lično usvoje i sprovedu u život kroz slobodno učešće u bogoslužbenom životu Crkve.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Na početku svake nastavne teme učenike bi trebalo upoznati sa ciljevima i ishodima nastave, sadržajima po temama, načinom ostvarivanja programa rada, kao i sa načinom vrednovanja njihovog rada.</w:t>
            </w:r>
          </w:p>
          <w:p w:rsidR="00F45037" w:rsidRPr="00ED04E9" w:rsidRDefault="00F45037" w:rsidP="00AF5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Vrste nastave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Nastava se realizuje kroz sledeće oblike nastave: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teorijska nastava (35 časova)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• praktična nastava (1 čas) </w:t>
            </w:r>
          </w:p>
          <w:p w:rsidR="00F45037" w:rsidRPr="00ED04E9" w:rsidRDefault="00F45037" w:rsidP="00AF5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Mesto realizacije nastave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•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Teorijska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nastava se realizuje u učionici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Praktična nastava se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realizuje u crkvi - učešćem u liturgijskom sabranju; </w:t>
            </w:r>
          </w:p>
          <w:p w:rsidR="00F45037" w:rsidRPr="00ED04E9" w:rsidRDefault="00F45037" w:rsidP="00AF5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Didaktičko metodička uputstva za realizaciju nastave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Uvodne časove trebalo bi osmisliti tako da doprinesu međusobnom upoznavanju učenika, upoznavanju učenika s ciljevima, ishodima, nastavnim sadržajima, ali i tako da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nastavnik stekne početni uvid u to kakvim predznanjima i stavovima iz područja Pravoslavnog katihizisa, grupa raspolaže.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Realizacija programa trebalo bi da se odvija u skladu s principima savremene aktivne nastave, koja svojom dinamikom podstiče učenike na istraživački i problemski pristup sadržajima tema. U toku realizacije stavljati naglasak više na doživljajno i formativno, a manje na saznajno i informativno.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Kvalitet nastave se postiže kada se nastavni sadržaji realizuju u skladu sa savremenim pedagoškim zahtevima u pogledu upotrebe raznovrsnih metoda, oblika rada i nastavnih sredstava.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Imaući u vidu zahteve nastavnog programa i mogućnosti transponovanja nastavnog sadržaja u pedagoško didaktička rešenja, nastavnik bi trebalo da vodi računa i o psihološkim činiocima izvođenja nastave - uzrastu učenika, nivou psihofizičkog razvoja, interesovanjima, sklonostima, sposobnostima i motivaciji učenika.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U ostvarivanju savremene nastave nastave nastavnik je izvor znanja, kreator, organizator i koordinator učeničkih aktivnosti u nastavnom procesu.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Nastava je uspešno realizovana ako je učenik spreman da Crkvu shvati kao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prostor za ostvarivanje svoje ličnosti kroz zajedničarenje sa bližnjima i Trojičnim Bogom koji postaje izvor i punoća njegovog života. </w:t>
            </w:r>
          </w:p>
          <w:p w:rsidR="00F45037" w:rsidRPr="00ED04E9" w:rsidRDefault="00F45037" w:rsidP="00AF5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Evaluacija nastave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Evaluaciju nastave (procenjivanje uspešnosti realizacije nastave i ostvarenosti zadataka i ishoda nastave) nastavnik će ostvariti na dva načina: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procenjivanjem reakcije učenika ili prikupljanjem komentara učenika putem anketnih evaluacionih listića;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proverom znanja koje učenici usvajaju na času i ispitaivanjem stavova </w:t>
            </w:r>
          </w:p>
          <w:p w:rsidR="00F45037" w:rsidRPr="00ED04E9" w:rsidRDefault="00F45037" w:rsidP="00AF5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Ocenjivanje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Neposredno opisno ocenjivanje učenika može se vršiti kroz: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usmeno ispitivanje;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pismeno ispitivanje;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posmatranje ponašanja učenika; </w:t>
            </w:r>
          </w:p>
          <w:p w:rsidR="00F45037" w:rsidRPr="00ED04E9" w:rsidRDefault="00F45037" w:rsidP="00AF5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Okvirni broj časova po temama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Uvod -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Moje mesto u Crkvi -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Liturgijske službe -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Život u Crkvi - lepota praznika -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Trpeza Gospodnja -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Sveta Liturgija - proslava Vaskrsenja -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Ikona - prozor u večnost -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Evaluacija -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1+1</w:t>
            </w:r>
          </w:p>
        </w:tc>
      </w:tr>
      <w:tr w:rsidR="00F45037" w:rsidRPr="00ED04E9" w:rsidTr="00AF5D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037" w:rsidRPr="00ED04E9" w:rsidRDefault="00F45037" w:rsidP="00AF5D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 - MOJE MESTO U CRKVI </w:t>
            </w:r>
          </w:p>
          <w:p w:rsidR="00F45037" w:rsidRPr="00ED04E9" w:rsidRDefault="00F45037" w:rsidP="00AF5D1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Krštenjem postajemo članovi Crkve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3. Crkva - zajednica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4.Hram - mesto okupljanja zajednice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5. Liturgija - događaj Crkve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6. Zajednica radosti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037" w:rsidRPr="00ED04E9" w:rsidRDefault="00F45037" w:rsidP="00AF5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• omogućiti učenicima razumevanje Krštenja kao ulaska u Božju porodicu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omogućiti učenicima da razlikuju pojmove: Crkva, hram, Liturgija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ukazati učenicima da je učešće u Liturgiji zasnovano na slobodi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037" w:rsidRPr="00ED04E9" w:rsidRDefault="00F45037" w:rsidP="00AF5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Kognitivni aspekt: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znati da se Krštenjem postaje član Crkve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znati da je Crkva zajednica potpuno drugačija od svih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znati da je Crkva zajednica sa Bogom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razlikovati značenja pojmova Crkva (zajednica) i hram (mesto na kojem se sabiramo)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na elementarnom nivou moći da opiše zašto se podižu hramovi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moći da uoči da je Liturgija događaj Crkve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znati da u Liturgiji učesvuje samo onaj ko je kršten i ko to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želi </w:t>
            </w:r>
          </w:p>
          <w:p w:rsidR="00F45037" w:rsidRPr="00ED04E9" w:rsidRDefault="00F45037" w:rsidP="00AF5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Afektivni aspekt: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želeti da poseti hram i bolje upozna osnovna obeležja pravoslavnih hramova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037" w:rsidRPr="00ED04E9" w:rsidRDefault="00F45037" w:rsidP="00AF5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Ikona Hristovog Krštenja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Biblijska priča o Noju - Nojeva barka - brod spasenja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Narodna pripovetka "Sedam prutova"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Slike različitih pravoslavnih hramova (spoljašnji i unutrašnji izgled)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Novozavetno svedočanstvo o Svadbi carevog sina (prepričano i prilagođeno)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037" w:rsidRPr="00ED04E9" w:rsidRDefault="00F45037" w:rsidP="00AF5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037" w:rsidRPr="00ED04E9" w:rsidTr="00AF5D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037" w:rsidRPr="00ED04E9" w:rsidRDefault="00F45037" w:rsidP="00AF5D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III - LITURGIJSKE SLUŽBE </w:t>
            </w:r>
          </w:p>
          <w:p w:rsidR="00F45037" w:rsidRPr="00ED04E9" w:rsidRDefault="00F45037" w:rsidP="00AF5D1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Narod Božji, različite službe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8. Liturgijske službe: Episkop, sveštenik i đakon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9. Mnoge službe, jedna Crkva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10. Episkop - slika Hristova na Liturgiji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11. Ko su monasi?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037" w:rsidRPr="00ED04E9" w:rsidRDefault="00F45037" w:rsidP="00AF5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učenicima pružiti osnovno znanje o liturgijskim službama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omogućiti učenicima da uoče da Crkva ne može da postoji bez svih službi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omogućiti učenicima da uoče da svako u Crkvi ima svoju službu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037" w:rsidRPr="00ED04E9" w:rsidRDefault="00F45037" w:rsidP="00AF5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Kognitivni aspekt:</w:t>
            </w:r>
            <w:r w:rsidRPr="00ED0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• prepoznati i imenovati osnovne službe koje postoje na Liturgiji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znati da svako u Crkvi ima svoju službu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uočiti međusobnu povezanost službi u Crkvi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uočiti od kolikog je značaja za neku zajednicu okupljanje svih njenih članova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uočiti da je i on sam važan i poseban u životu Crkve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moći da objasni službu Episkopa u Crkvi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moći da uvidi sličnost službe Episkopa sa prvosveštenikom Hristom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uočiti da Episkop predvodi molitvu Crkve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moći da objasni ko su monasi i šta su manastiri </w:t>
            </w:r>
          </w:p>
          <w:p w:rsidR="00F45037" w:rsidRPr="00ED04E9" w:rsidRDefault="00F45037" w:rsidP="00AF5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Afektivni aspekt:</w:t>
            </w:r>
            <w:r w:rsidRPr="00ED0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učenik će biti podstaknut da razmišlja o svojoj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službi u Crkvi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037" w:rsidRPr="00ED04E9" w:rsidRDefault="00F45037" w:rsidP="00AF5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Sadržaji koji se odnose na razne službe ljudi u svetu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Priča "Otac upravlja brodom"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Sadržaji koji se odnose na službe u crkvi(primeri svetitelja i njihovih službi (episkopi: Sv. Sava, Sv. Nikola...; Sv. ava Justin; Sv. Serafim Sarovski; Sv. arhiđakon Stefan, Sv. đakon Avakum; narod: Sv. Petka, Sv. Dimitrije, Sv. Đorđe)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Razne ilustracije episkopa, sveštenika, đakona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Slike sa Liturgije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Slike monaha, monahinja;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Priča: "Veliki monasi najsličniji anđelima"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Manastiri - izvori ljubavi i svetlosti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Slike manastira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037" w:rsidRPr="00ED04E9" w:rsidRDefault="00F45037" w:rsidP="00AF5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037" w:rsidRPr="00ED04E9" w:rsidTr="00AF5D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037" w:rsidRPr="00ED04E9" w:rsidRDefault="00F45037" w:rsidP="00AF5D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IV - ŽIVOT U CRKVI - LEPOTA PRAZNIKA</w:t>
            </w:r>
          </w:p>
          <w:p w:rsidR="00F45037" w:rsidRPr="00ED04E9" w:rsidRDefault="00F45037" w:rsidP="00AF5D1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 Presveta Bogorodica - majka Hristova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13.Božić - Hristos se rodi!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14. Bogojavljenje - Hristos je Sin Božji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15. Sveti Sava i Sveti Simeon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037" w:rsidRPr="00ED04E9" w:rsidRDefault="00F45037" w:rsidP="00AF5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• učenicima pružiti osnovno znanje o velikim praznicima Crkve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ukazati učenicima da se praznici proslavljaju liturgijski - na zajedničkoj molitvi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učenicima pružiti osnovno znanje o važnosti ličnosti Presvete Bogorodice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037" w:rsidRPr="00ED04E9" w:rsidRDefault="00F45037" w:rsidP="00AF5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Kognitivni aspekt:</w:t>
            </w:r>
            <w:r w:rsidRPr="00ED0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• uočiti razlog našeg velikog poštovanja prema Bogorodici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znati da je Bogorodica mnogo volela Boga i želela da mu služi i da mnogo voli nas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uočiti da Bogorodicu smatramo svetijom od svih svetih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znati molitvu </w:t>
            </w:r>
            <w:r w:rsidRPr="00ED0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Bogorodice Djevo</w:t>
            </w:r>
            <w:r w:rsidRPr="00ED0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• usvojiti tekst i melodiju pesme "Vitlejeme slavni grade"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znati da se prilikom Krštenja Hristovog, Bog otkriva kao Sveta Trojica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znati da je Sveti Sava naš prvi Arhiepiskop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znati ko je podigao manastir Hilandar </w:t>
            </w:r>
          </w:p>
          <w:p w:rsidR="00F45037" w:rsidRPr="00ED04E9" w:rsidRDefault="00F45037" w:rsidP="00AF5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Afektivni aspekt: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poželeti da rado učestuje u proslavljanju praznika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poželeti da stvaralački (kroz pesmu, molitvu, crtež), iskaže svoju ljubav i poštovanje prema Bogorodici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037" w:rsidRPr="00ED04E9" w:rsidRDefault="00F45037" w:rsidP="00AF5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• Presveta Bogorodica - Vavedenje i Blagovesti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Bogorodičini praznici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Molitva "Bogorodice Djevo"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Rođenje Hristovo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Priča " Mali Danilo svedok Hristovog rođenja"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Božićna pesma: "Vitlejeme slavni grade"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Krštenje Hristovo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Kazivanje o Svetom Savi i Svetom Simeonu Pesme Sv. Vladike Nikolaja: Brižni sin (o Sv. Savi i Sv. Simeonu) i Hilandar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037" w:rsidRPr="00ED04E9" w:rsidRDefault="00F45037" w:rsidP="00AF5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037" w:rsidRPr="00ED04E9" w:rsidTr="00AF5D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037" w:rsidRPr="00ED04E9" w:rsidRDefault="00F45037" w:rsidP="00AF5D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 - TRPEZA GOSPODNJA </w:t>
            </w:r>
          </w:p>
          <w:p w:rsidR="00F45037" w:rsidRPr="00ED04E9" w:rsidRDefault="00F45037" w:rsidP="00AF5D1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 Liturgija naš dar Bogu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17. Liturgijski predmeti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18. Pričešće - hrana za život večni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19. Slava u mojoj porodici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037" w:rsidRPr="00ED04E9" w:rsidRDefault="00F45037" w:rsidP="00AF5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pružiti učenicima neophodno znanje da u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Liturgiji svet prinosimo Bogu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omogućiti učenicima osnov za razumevanje da se kroz Pričešće ostvaruje naša zajednica sa Bogom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učenicima pružiti osnovno znanje o predmetima koji se koriste na Liturgiji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upoznati učenike sa osnovnim elementima slave i njenom vezom sa Liturgijom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037" w:rsidRPr="00ED04E9" w:rsidRDefault="00F45037" w:rsidP="00AF5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Kognitivni aspekt: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moći da uvidi i kaže zašto prinosimo darove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prirode Bogu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uočiti da su darovi koje prinosimo Bogu, svet u malom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moći na elementarnom nivou da prepozna i imenuje liturgijske predmete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uočiti da je zajednička trpeza izraz ljubavi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znati da je Liturgija zajednička trpeza oko koje se okupljaju članovi Crkve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moći da uoči razliku između Svetog Pričešća i druge hrane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uočiti sličnosti elemenata Liturgije i slave </w:t>
            </w:r>
          </w:p>
          <w:p w:rsidR="00F45037" w:rsidRPr="00ED04E9" w:rsidRDefault="00F45037" w:rsidP="00AF5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Afektivni aspekt: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kod učenika će se razviti želja da učestvuje u Liturgiji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037" w:rsidRPr="00ED04E9" w:rsidRDefault="00F45037" w:rsidP="00AF5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Priča o Liturgijskim darovima: vinu i hlebu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Slike liturgijskih predmeta:Putir, kašičica,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diskos, zvezdica, kadionica...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Slike slave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037" w:rsidRPr="00ED04E9" w:rsidRDefault="00F45037" w:rsidP="00AF5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037" w:rsidRPr="00ED04E9" w:rsidTr="00AF5D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037" w:rsidRPr="00ED04E9" w:rsidRDefault="00F45037" w:rsidP="00AF5D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VI - SVETA LITURGIJA - PROSLAVA VASKRSENJA </w:t>
            </w:r>
          </w:p>
          <w:p w:rsidR="00F45037" w:rsidRPr="00ED04E9" w:rsidRDefault="00F45037" w:rsidP="00AF5D1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 Hristos je sa nama u Liturgiji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21. Pričešće u mom životu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22.Praznujemo Vaskrsenje Hristovo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23. Hristovo Vaskrsenje - naše vaskrsenje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037" w:rsidRPr="00ED04E9" w:rsidRDefault="00F45037" w:rsidP="00AF5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• pružiti učenicima osnov za razumevanje Liturgije kao događaja ostvarenja naše zajednice sa Bogom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poboljšati znanje o događajima vezanim za Vaskrsenje Hristovo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037" w:rsidRPr="00ED04E9" w:rsidRDefault="00F45037" w:rsidP="00AF5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Kognitivni aspekt: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prepoznati značaj praznovanja Vaskrsa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proširiti svoja znanja o Hristovom Vaskrsenju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uočiti da je Hristovo Vaskrsenje izuzetan događaj u koji je uključena čitava priroda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znati da je Hristos uvek sa nama </w:t>
            </w:r>
          </w:p>
          <w:p w:rsidR="00F45037" w:rsidRPr="00ED04E9" w:rsidRDefault="00F45037" w:rsidP="00AF5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Afektivni aspekt:</w:t>
            </w:r>
            <w:r w:rsidRPr="00ED0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iskazati svoj doživljaj Hristovog Vaskrsenja kroz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samostalni kreativni izraz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037" w:rsidRPr="00ED04E9" w:rsidRDefault="00F45037" w:rsidP="00AF5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Pričešće, hrana ljubavi - priča iz knjige "Mali anđeo", Nevena Vitošević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"Korica hleba" (Iz žitija Sv. Onufrija)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"Božije staranje" (o tome kako je u siromašnom manastiru ave Teodosija ponestalo hleba i vina, </w:t>
            </w:r>
            <w:proofErr w:type="gramStart"/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ava se uzdao u Božju pomoć. I Bog se postarao da monasi dobiju sve što je potrebno za pričešće)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037" w:rsidRPr="00ED04E9" w:rsidRDefault="00F45037" w:rsidP="00AF5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037" w:rsidRPr="00ED04E9" w:rsidTr="00AF5D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037" w:rsidRPr="00ED04E9" w:rsidRDefault="00F45037" w:rsidP="00AF5D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VII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IKONA - PROZOR U VEČNOST </w:t>
            </w:r>
          </w:p>
          <w:p w:rsidR="00F45037" w:rsidRPr="00ED04E9" w:rsidRDefault="00F45037" w:rsidP="00AF5D1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  <w:proofErr w:type="gramStart"/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.Pravoslavni</w:t>
            </w:r>
            <w:proofErr w:type="gramEnd"/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hram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25. Ikona - prozor u Carstvo Božje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26. Budi i ti ikonopisac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27. Carstvo Božje u svetima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037" w:rsidRPr="00ED04E9" w:rsidRDefault="00F45037" w:rsidP="00AF5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• omogućiti učenicima da upoznaju koji su osnovni delovi hrama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približiti učenicima pojam Carstva Božjeg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ukazati na ikone kao na posebnu projavu Carstva Nebeskog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približiti učenicima pojam svetih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037" w:rsidRPr="00ED04E9" w:rsidRDefault="00F45037" w:rsidP="00AF5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Kognitivni aspekt: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znati da nabroji osnovne delove hrama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uočiti da je unutrašnjost hramova uređena za služenje Liturgije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znati da objasni ko su svetitelji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ispričati ko su i šta su sve činili svetitelji koje slavimo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uočiti da postoje svetitelji i u današnje vreme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saznati o nekim svetiteljima novijeg doba </w:t>
            </w:r>
          </w:p>
          <w:p w:rsidR="00F45037" w:rsidRPr="00ED04E9" w:rsidRDefault="00F45037" w:rsidP="00AF5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Afektivni aspekt:</w:t>
            </w:r>
            <w:r w:rsidRPr="00ED0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• biti podstaknut na poštovanje i pravilan odnos prema hramu i ikonama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biti podstaknut da voli prirodu i druge ljude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biti podstaknut da u svim ljudima vidi prijatelje Božje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037" w:rsidRPr="00ED04E9" w:rsidRDefault="00F45037" w:rsidP="00AF5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osnovni delovi hrama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ikone Gospoda, Bogorodice, praznika, svetitelja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prilagođena i prepričana žitija svetih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037" w:rsidRPr="00ED04E9" w:rsidRDefault="00F45037" w:rsidP="00AF5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5037" w:rsidRPr="00ED04E9" w:rsidRDefault="00F45037" w:rsidP="007C7735">
      <w:pPr>
        <w:rPr>
          <w:rFonts w:ascii="Times New Roman" w:hAnsi="Times New Roman" w:cs="Times New Roman"/>
          <w:sz w:val="24"/>
          <w:szCs w:val="24"/>
        </w:rPr>
      </w:pPr>
    </w:p>
    <w:sectPr w:rsidR="00F45037" w:rsidRPr="00ED04E9" w:rsidSect="00F55CEF">
      <w:pgSz w:w="11910" w:h="15740"/>
      <w:pgMar w:top="8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82601"/>
    <w:multiLevelType w:val="hybridMultilevel"/>
    <w:tmpl w:val="51302D10"/>
    <w:lvl w:ilvl="0" w:tplc="ACFCD2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47D7BB4"/>
    <w:multiLevelType w:val="hybridMultilevel"/>
    <w:tmpl w:val="51302D10"/>
    <w:lvl w:ilvl="0" w:tplc="ACFCD2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2364383"/>
    <w:multiLevelType w:val="hybridMultilevel"/>
    <w:tmpl w:val="77E4DF34"/>
    <w:lvl w:ilvl="0" w:tplc="8C867CC2">
      <w:numFmt w:val="bullet"/>
      <w:lvlText w:val="–"/>
      <w:lvlJc w:val="left"/>
      <w:pPr>
        <w:ind w:left="55" w:hanging="105"/>
      </w:pPr>
      <w:rPr>
        <w:rFonts w:ascii="Times New Roman" w:eastAsia="Times New Roman" w:hAnsi="Times New Roman" w:cs="Times New Roman" w:hint="default"/>
        <w:spacing w:val="-7"/>
        <w:w w:val="100"/>
        <w:sz w:val="14"/>
        <w:szCs w:val="14"/>
        <w:lang w:eastAsia="en-US" w:bidi="ar-SA"/>
      </w:rPr>
    </w:lvl>
    <w:lvl w:ilvl="1" w:tplc="C2A6F4C4">
      <w:numFmt w:val="bullet"/>
      <w:lvlText w:val="•"/>
      <w:lvlJc w:val="left"/>
      <w:pPr>
        <w:ind w:left="455" w:hanging="105"/>
      </w:pPr>
      <w:rPr>
        <w:rFonts w:hint="default"/>
        <w:lang w:eastAsia="en-US" w:bidi="ar-SA"/>
      </w:rPr>
    </w:lvl>
    <w:lvl w:ilvl="2" w:tplc="93FEF53E">
      <w:numFmt w:val="bullet"/>
      <w:lvlText w:val="•"/>
      <w:lvlJc w:val="left"/>
      <w:pPr>
        <w:ind w:left="851" w:hanging="105"/>
      </w:pPr>
      <w:rPr>
        <w:rFonts w:hint="default"/>
        <w:lang w:eastAsia="en-US" w:bidi="ar-SA"/>
      </w:rPr>
    </w:lvl>
    <w:lvl w:ilvl="3" w:tplc="0944B5D2">
      <w:numFmt w:val="bullet"/>
      <w:lvlText w:val="•"/>
      <w:lvlJc w:val="left"/>
      <w:pPr>
        <w:ind w:left="1246" w:hanging="105"/>
      </w:pPr>
      <w:rPr>
        <w:rFonts w:hint="default"/>
        <w:lang w:eastAsia="en-US" w:bidi="ar-SA"/>
      </w:rPr>
    </w:lvl>
    <w:lvl w:ilvl="4" w:tplc="D1C4DC5A">
      <w:numFmt w:val="bullet"/>
      <w:lvlText w:val="•"/>
      <w:lvlJc w:val="left"/>
      <w:pPr>
        <w:ind w:left="1642" w:hanging="105"/>
      </w:pPr>
      <w:rPr>
        <w:rFonts w:hint="default"/>
        <w:lang w:eastAsia="en-US" w:bidi="ar-SA"/>
      </w:rPr>
    </w:lvl>
    <w:lvl w:ilvl="5" w:tplc="E9E8070A">
      <w:numFmt w:val="bullet"/>
      <w:lvlText w:val="•"/>
      <w:lvlJc w:val="left"/>
      <w:pPr>
        <w:ind w:left="2038" w:hanging="105"/>
      </w:pPr>
      <w:rPr>
        <w:rFonts w:hint="default"/>
        <w:lang w:eastAsia="en-US" w:bidi="ar-SA"/>
      </w:rPr>
    </w:lvl>
    <w:lvl w:ilvl="6" w:tplc="62421BE2">
      <w:numFmt w:val="bullet"/>
      <w:lvlText w:val="•"/>
      <w:lvlJc w:val="left"/>
      <w:pPr>
        <w:ind w:left="2433" w:hanging="105"/>
      </w:pPr>
      <w:rPr>
        <w:rFonts w:hint="default"/>
        <w:lang w:eastAsia="en-US" w:bidi="ar-SA"/>
      </w:rPr>
    </w:lvl>
    <w:lvl w:ilvl="7" w:tplc="0C00BA04">
      <w:numFmt w:val="bullet"/>
      <w:lvlText w:val="•"/>
      <w:lvlJc w:val="left"/>
      <w:pPr>
        <w:ind w:left="2829" w:hanging="105"/>
      </w:pPr>
      <w:rPr>
        <w:rFonts w:hint="default"/>
        <w:lang w:eastAsia="en-US" w:bidi="ar-SA"/>
      </w:rPr>
    </w:lvl>
    <w:lvl w:ilvl="8" w:tplc="A0428446">
      <w:numFmt w:val="bullet"/>
      <w:lvlText w:val="•"/>
      <w:lvlJc w:val="left"/>
      <w:pPr>
        <w:ind w:left="3224" w:hanging="105"/>
      </w:pPr>
      <w:rPr>
        <w:rFonts w:hint="default"/>
        <w:lang w:eastAsia="en-US" w:bidi="ar-SA"/>
      </w:rPr>
    </w:lvl>
  </w:abstractNum>
  <w:abstractNum w:abstractNumId="3">
    <w:nsid w:val="7E294182"/>
    <w:multiLevelType w:val="hybridMultilevel"/>
    <w:tmpl w:val="D63C64E4"/>
    <w:lvl w:ilvl="0" w:tplc="D5604D18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  <w:lang w:eastAsia="en-US" w:bidi="ar-SA"/>
      </w:rPr>
    </w:lvl>
    <w:lvl w:ilvl="1" w:tplc="FC54B418">
      <w:numFmt w:val="bullet"/>
      <w:lvlText w:val="•"/>
      <w:lvlJc w:val="left"/>
      <w:pPr>
        <w:ind w:left="449" w:hanging="105"/>
      </w:pPr>
      <w:rPr>
        <w:rFonts w:hint="default"/>
        <w:lang w:eastAsia="en-US" w:bidi="ar-SA"/>
      </w:rPr>
    </w:lvl>
    <w:lvl w:ilvl="2" w:tplc="7722C4AA">
      <w:numFmt w:val="bullet"/>
      <w:lvlText w:val="•"/>
      <w:lvlJc w:val="left"/>
      <w:pPr>
        <w:ind w:left="839" w:hanging="105"/>
      </w:pPr>
      <w:rPr>
        <w:rFonts w:hint="default"/>
        <w:lang w:eastAsia="en-US" w:bidi="ar-SA"/>
      </w:rPr>
    </w:lvl>
    <w:lvl w:ilvl="3" w:tplc="64929354">
      <w:numFmt w:val="bullet"/>
      <w:lvlText w:val="•"/>
      <w:lvlJc w:val="left"/>
      <w:pPr>
        <w:ind w:left="1229" w:hanging="105"/>
      </w:pPr>
      <w:rPr>
        <w:rFonts w:hint="default"/>
        <w:lang w:eastAsia="en-US" w:bidi="ar-SA"/>
      </w:rPr>
    </w:lvl>
    <w:lvl w:ilvl="4" w:tplc="8E98D9FE">
      <w:numFmt w:val="bullet"/>
      <w:lvlText w:val="•"/>
      <w:lvlJc w:val="left"/>
      <w:pPr>
        <w:ind w:left="1619" w:hanging="105"/>
      </w:pPr>
      <w:rPr>
        <w:rFonts w:hint="default"/>
        <w:lang w:eastAsia="en-US" w:bidi="ar-SA"/>
      </w:rPr>
    </w:lvl>
    <w:lvl w:ilvl="5" w:tplc="A60A3E6A">
      <w:numFmt w:val="bullet"/>
      <w:lvlText w:val="•"/>
      <w:lvlJc w:val="left"/>
      <w:pPr>
        <w:ind w:left="2009" w:hanging="105"/>
      </w:pPr>
      <w:rPr>
        <w:rFonts w:hint="default"/>
        <w:lang w:eastAsia="en-US" w:bidi="ar-SA"/>
      </w:rPr>
    </w:lvl>
    <w:lvl w:ilvl="6" w:tplc="B9A0C946">
      <w:numFmt w:val="bullet"/>
      <w:lvlText w:val="•"/>
      <w:lvlJc w:val="left"/>
      <w:pPr>
        <w:ind w:left="2399" w:hanging="105"/>
      </w:pPr>
      <w:rPr>
        <w:rFonts w:hint="default"/>
        <w:lang w:eastAsia="en-US" w:bidi="ar-SA"/>
      </w:rPr>
    </w:lvl>
    <w:lvl w:ilvl="7" w:tplc="3E6E5EC8">
      <w:numFmt w:val="bullet"/>
      <w:lvlText w:val="•"/>
      <w:lvlJc w:val="left"/>
      <w:pPr>
        <w:ind w:left="2789" w:hanging="105"/>
      </w:pPr>
      <w:rPr>
        <w:rFonts w:hint="default"/>
        <w:lang w:eastAsia="en-US" w:bidi="ar-SA"/>
      </w:rPr>
    </w:lvl>
    <w:lvl w:ilvl="8" w:tplc="7DA6EB94">
      <w:numFmt w:val="bullet"/>
      <w:lvlText w:val="•"/>
      <w:lvlJc w:val="left"/>
      <w:pPr>
        <w:ind w:left="3179" w:hanging="105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78455E"/>
    <w:rsid w:val="0000067C"/>
    <w:rsid w:val="000A0541"/>
    <w:rsid w:val="001370AF"/>
    <w:rsid w:val="00247BF1"/>
    <w:rsid w:val="00253B95"/>
    <w:rsid w:val="00260C76"/>
    <w:rsid w:val="00264E38"/>
    <w:rsid w:val="00274212"/>
    <w:rsid w:val="003121CA"/>
    <w:rsid w:val="00480A08"/>
    <w:rsid w:val="00554681"/>
    <w:rsid w:val="007115E3"/>
    <w:rsid w:val="0078455E"/>
    <w:rsid w:val="007C7735"/>
    <w:rsid w:val="008807D2"/>
    <w:rsid w:val="00881B75"/>
    <w:rsid w:val="009D7A59"/>
    <w:rsid w:val="00A36DBC"/>
    <w:rsid w:val="00A51921"/>
    <w:rsid w:val="00A82DC0"/>
    <w:rsid w:val="00AF5D1A"/>
    <w:rsid w:val="00C36D9E"/>
    <w:rsid w:val="00CD2D98"/>
    <w:rsid w:val="00DF51AE"/>
    <w:rsid w:val="00ED04E9"/>
    <w:rsid w:val="00F45037"/>
    <w:rsid w:val="00F5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59"/>
  </w:style>
  <w:style w:type="paragraph" w:styleId="Heading4">
    <w:name w:val="heading 4"/>
    <w:basedOn w:val="Normal"/>
    <w:link w:val="Heading4Char"/>
    <w:uiPriority w:val="9"/>
    <w:qFormat/>
    <w:rsid w:val="00DF51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36DBC"/>
    <w:pPr>
      <w:widowControl w:val="0"/>
      <w:autoSpaceDE w:val="0"/>
      <w:autoSpaceDN w:val="0"/>
      <w:spacing w:after="0" w:line="240" w:lineRule="auto"/>
      <w:ind w:left="56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DF51A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Гоца"/>
    <w:basedOn w:val="Normal"/>
    <w:link w:val="ListParagraphChar"/>
    <w:uiPriority w:val="99"/>
    <w:qFormat/>
    <w:rsid w:val="00AF5D1A"/>
    <w:pPr>
      <w:ind w:left="720"/>
      <w:contextualSpacing/>
    </w:pPr>
  </w:style>
  <w:style w:type="character" w:customStyle="1" w:styleId="ListParagraphChar">
    <w:name w:val="List Paragraph Char"/>
    <w:aliases w:val="Гоца Char"/>
    <w:link w:val="ListParagraph"/>
    <w:uiPriority w:val="99"/>
    <w:rsid w:val="00247BF1"/>
  </w:style>
  <w:style w:type="paragraph" w:customStyle="1" w:styleId="Style2">
    <w:name w:val="Style2"/>
    <w:basedOn w:val="Normal"/>
    <w:link w:val="Style2Char"/>
    <w:qFormat/>
    <w:rsid w:val="00247BF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Style2Char">
    <w:name w:val="Style2 Char"/>
    <w:link w:val="Style2"/>
    <w:rsid w:val="00247BF1"/>
    <w:rPr>
      <w:rFonts w:ascii="Times New Roman" w:eastAsia="Times New Roman" w:hAnsi="Times New Roman" w:cs="Times New Roman"/>
      <w:b/>
      <w:sz w:val="24"/>
    </w:rPr>
  </w:style>
  <w:style w:type="paragraph" w:customStyle="1" w:styleId="normal0">
    <w:name w:val="normal"/>
    <w:basedOn w:val="Normal"/>
    <w:rsid w:val="00ED04E9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ormalbold">
    <w:name w:val="normalbold"/>
    <w:basedOn w:val="Normal"/>
    <w:rsid w:val="00ED04E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sr-Latn-CS" w:eastAsia="sr-Latn-CS"/>
    </w:rPr>
  </w:style>
  <w:style w:type="paragraph" w:customStyle="1" w:styleId="normalcentar">
    <w:name w:val="normalcentar"/>
    <w:basedOn w:val="Normal"/>
    <w:rsid w:val="00ED04E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sr-Latn-CS" w:eastAsia="sr-Latn-CS"/>
    </w:rPr>
  </w:style>
  <w:style w:type="paragraph" w:customStyle="1" w:styleId="wyq080---odsek">
    <w:name w:val="wyq080---odsek"/>
    <w:basedOn w:val="Normal"/>
    <w:rsid w:val="00ED04E9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val="sr-Latn-CS" w:eastAsia="sr-Latn-CS"/>
    </w:rPr>
  </w:style>
  <w:style w:type="paragraph" w:customStyle="1" w:styleId="wyq090---pododsek">
    <w:name w:val="wyq090---pododsek"/>
    <w:basedOn w:val="Normal"/>
    <w:rsid w:val="00ED04E9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val="sr-Latn-CS" w:eastAsia="sr-Latn-CS"/>
    </w:rPr>
  </w:style>
  <w:style w:type="paragraph" w:customStyle="1" w:styleId="normalboldcentar">
    <w:name w:val="normalboldcentar"/>
    <w:basedOn w:val="Normal"/>
    <w:rsid w:val="00ED04E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2020-05-23T21:47:00Z</dcterms:created>
  <dcterms:modified xsi:type="dcterms:W3CDTF">2020-05-28T07:54:00Z</dcterms:modified>
</cp:coreProperties>
</file>